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CFA901" w14:textId="77777777" w:rsidR="00D45EE5" w:rsidRDefault="00AA5E0C">
      <w:pPr>
        <w:pStyle w:val="Encabezado"/>
        <w:tabs>
          <w:tab w:val="left" w:pos="2520"/>
        </w:tabs>
        <w:spacing w:after="160"/>
        <w:ind w:right="4"/>
        <w:contextualSpacing/>
        <w:jc w:val="right"/>
        <w:rPr>
          <w:rFonts w:ascii="Arial" w:hAnsi="Arial" w:cs="Arial"/>
          <w:b/>
          <w:smallCaps/>
        </w:rPr>
      </w:pPr>
      <w:r>
        <w:rPr>
          <w:rFonts w:ascii="Arial" w:hAnsi="Arial" w:cs="Arial"/>
          <w:b/>
          <w:smallCaps/>
          <w:color w:val="000000" w:themeColor="text1"/>
        </w:rPr>
        <w:t>Dirección de Estado Abierto, Estudios y Evaluación</w:t>
      </w:r>
    </w:p>
    <w:p w14:paraId="7B9358C3" w14:textId="343F5229" w:rsidR="00D45EE5" w:rsidRDefault="00AA5E0C">
      <w:pPr>
        <w:spacing w:before="120" w:after="0" w:line="240" w:lineRule="auto"/>
        <w:ind w:right="6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Ciudad de México, </w:t>
      </w:r>
      <w:r w:rsidR="000679EF">
        <w:rPr>
          <w:rFonts w:ascii="Arial" w:hAnsi="Arial" w:cs="Arial"/>
          <w:sz w:val="20"/>
          <w:szCs w:val="20"/>
        </w:rPr>
        <w:t>1</w:t>
      </w:r>
      <w:r w:rsidR="00211AFA">
        <w:rPr>
          <w:rFonts w:ascii="Arial" w:hAnsi="Arial" w:cs="Arial"/>
          <w:sz w:val="20"/>
          <w:szCs w:val="20"/>
        </w:rPr>
        <w:t>8</w:t>
      </w:r>
      <w:r>
        <w:rPr>
          <w:rFonts w:ascii="Arial" w:hAnsi="Arial" w:cs="Arial"/>
          <w:sz w:val="20"/>
          <w:szCs w:val="20"/>
        </w:rPr>
        <w:t xml:space="preserve"> de </w:t>
      </w:r>
      <w:r w:rsidR="00860AF1">
        <w:rPr>
          <w:rFonts w:ascii="Arial" w:hAnsi="Arial" w:cs="Arial"/>
          <w:sz w:val="20"/>
          <w:szCs w:val="20"/>
        </w:rPr>
        <w:t>abril</w:t>
      </w:r>
      <w:r>
        <w:rPr>
          <w:rFonts w:ascii="Arial" w:hAnsi="Arial" w:cs="Arial"/>
          <w:sz w:val="20"/>
          <w:szCs w:val="20"/>
        </w:rPr>
        <w:t xml:space="preserve"> de 2020</w:t>
      </w:r>
    </w:p>
    <w:p w14:paraId="5EC12307" w14:textId="77777777" w:rsidR="00D45EE5" w:rsidRDefault="00D45EE5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tbl>
      <w:tblPr>
        <w:tblW w:w="93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270"/>
        <w:gridCol w:w="8306"/>
      </w:tblGrid>
      <w:tr w:rsidR="00D45EE5" w14:paraId="1D7ED3F5" w14:textId="77777777" w:rsidTr="00176CAF">
        <w:tc>
          <w:tcPr>
            <w:tcW w:w="93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3269BCDA" w14:textId="77777777" w:rsidR="00D45EE5" w:rsidRPr="00176CAF" w:rsidRDefault="00AA5E0C">
            <w:pPr>
              <w:jc w:val="center"/>
              <w:rPr>
                <w:rFonts w:ascii="Arial Narrow" w:eastAsia="Arial" w:hAnsi="Arial Narrow" w:cs="Arial"/>
                <w:b/>
              </w:rPr>
            </w:pPr>
            <w:bookmarkStart w:id="0" w:name="_heading=h.j0f27mkibakt"/>
            <w:bookmarkStart w:id="1" w:name="_heading=h.2fwazc2qb3nq"/>
            <w:bookmarkEnd w:id="0"/>
            <w:bookmarkEnd w:id="1"/>
            <w:r w:rsidRPr="00176CAF">
              <w:rPr>
                <w:rFonts w:ascii="Arial Narrow" w:eastAsia="Arial" w:hAnsi="Arial Narrow" w:cs="Arial"/>
                <w:b/>
              </w:rPr>
              <w:t>Conferencia de Prensa vespertina COVID-19 Secretaría de Salud del Gobierno Federal</w:t>
            </w:r>
          </w:p>
        </w:tc>
      </w:tr>
      <w:tr w:rsidR="003A3EF9" w14:paraId="340190AF" w14:textId="77777777" w:rsidTr="00176CAF"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9632E6" w14:textId="77777777" w:rsidR="00D45EE5" w:rsidRPr="00176CAF" w:rsidRDefault="00AA5E0C">
            <w:pPr>
              <w:spacing w:line="240" w:lineRule="auto"/>
              <w:jc w:val="center"/>
              <w:rPr>
                <w:rFonts w:ascii="Arial Narrow" w:eastAsia="Arial" w:hAnsi="Arial Narrow" w:cs="Arial"/>
                <w:b/>
              </w:rPr>
            </w:pPr>
            <w:r w:rsidRPr="00176CAF">
              <w:rPr>
                <w:rFonts w:ascii="Arial Narrow" w:eastAsia="Arial" w:hAnsi="Arial Narrow" w:cs="Arial"/>
                <w:b/>
              </w:rPr>
              <w:t>Fecha:</w:t>
            </w:r>
          </w:p>
        </w:tc>
        <w:tc>
          <w:tcPr>
            <w:tcW w:w="7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2B73AE" w14:textId="5C5AB11D" w:rsidR="00D45EE5" w:rsidRPr="00176CAF" w:rsidRDefault="003A15B9" w:rsidP="00211AFA">
            <w:pPr>
              <w:spacing w:line="240" w:lineRule="auto"/>
            </w:pPr>
            <w:r>
              <w:rPr>
                <w:rFonts w:ascii="Arial Narrow" w:eastAsia="Arial" w:hAnsi="Arial Narrow" w:cs="Arial"/>
              </w:rPr>
              <w:t>1</w:t>
            </w:r>
            <w:r w:rsidR="00211AFA">
              <w:rPr>
                <w:rFonts w:ascii="Arial Narrow" w:eastAsia="Arial" w:hAnsi="Arial Narrow" w:cs="Arial"/>
              </w:rPr>
              <w:t>8</w:t>
            </w:r>
            <w:r w:rsidR="00AA5E0C" w:rsidRPr="00176CAF">
              <w:rPr>
                <w:rFonts w:ascii="Arial Narrow" w:eastAsia="Arial" w:hAnsi="Arial Narrow" w:cs="Arial"/>
              </w:rPr>
              <w:t xml:space="preserve"> de </w:t>
            </w:r>
            <w:r w:rsidR="00D21271">
              <w:rPr>
                <w:rFonts w:ascii="Arial Narrow" w:eastAsia="Arial" w:hAnsi="Arial Narrow" w:cs="Arial"/>
              </w:rPr>
              <w:t>abril</w:t>
            </w:r>
            <w:r w:rsidR="00AA5E0C" w:rsidRPr="00176CAF">
              <w:rPr>
                <w:rFonts w:ascii="Arial Narrow" w:eastAsia="Arial" w:hAnsi="Arial Narrow" w:cs="Arial"/>
              </w:rPr>
              <w:t xml:space="preserve"> de 2020. De 19:00 a 20:00 horas.</w:t>
            </w:r>
          </w:p>
        </w:tc>
      </w:tr>
      <w:tr w:rsidR="003A3EF9" w14:paraId="1CE30827" w14:textId="77777777" w:rsidTr="00176CAF">
        <w:trPr>
          <w:trHeight w:val="263"/>
        </w:trPr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186570" w14:textId="77777777" w:rsidR="00D45EE5" w:rsidRPr="00176CAF" w:rsidRDefault="00AA5E0C">
            <w:pPr>
              <w:spacing w:line="240" w:lineRule="auto"/>
              <w:jc w:val="center"/>
              <w:rPr>
                <w:rFonts w:ascii="Arial Narrow" w:eastAsia="Arial" w:hAnsi="Arial Narrow" w:cs="Arial"/>
                <w:b/>
              </w:rPr>
            </w:pPr>
            <w:r w:rsidRPr="00176CAF">
              <w:rPr>
                <w:rFonts w:ascii="Arial Narrow" w:eastAsia="Arial" w:hAnsi="Arial Narrow" w:cs="Arial"/>
                <w:b/>
              </w:rPr>
              <w:t>Fuente:</w:t>
            </w:r>
          </w:p>
        </w:tc>
        <w:tc>
          <w:tcPr>
            <w:tcW w:w="7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F847B0" w14:textId="652213CF" w:rsidR="00D45EE5" w:rsidRPr="00176CAF" w:rsidRDefault="00AA5E0C">
            <w:pPr>
              <w:spacing w:line="240" w:lineRule="auto"/>
              <w:rPr>
                <w:rFonts w:ascii="Arial Narrow" w:eastAsia="Arial" w:hAnsi="Arial Narrow" w:cs="Arial"/>
              </w:rPr>
            </w:pPr>
            <w:r w:rsidRPr="00176CAF">
              <w:rPr>
                <w:rFonts w:ascii="Arial Narrow" w:eastAsia="Arial" w:hAnsi="Arial Narrow" w:cs="Arial"/>
              </w:rPr>
              <w:t xml:space="preserve">Secretaría de Salud. </w:t>
            </w:r>
            <w:r w:rsidRPr="00176CAF">
              <w:rPr>
                <w:rFonts w:ascii="Arial Narrow" w:hAnsi="Arial Narrow"/>
              </w:rPr>
              <w:t>Comunicado Técnico Diario. Coronavirus (COVID-19).</w:t>
            </w:r>
          </w:p>
        </w:tc>
      </w:tr>
      <w:tr w:rsidR="003A3EF9" w14:paraId="2B9F6E3A" w14:textId="77777777" w:rsidTr="00176CAF">
        <w:trPr>
          <w:trHeight w:val="567"/>
        </w:trPr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BC7225" w14:textId="77777777" w:rsidR="00176CAF" w:rsidRPr="00176CAF" w:rsidRDefault="00176CAF" w:rsidP="00176CAF">
            <w:pPr>
              <w:spacing w:line="276" w:lineRule="auto"/>
              <w:jc w:val="both"/>
              <w:rPr>
                <w:rFonts w:ascii="Arial Narrow" w:eastAsia="Arial" w:hAnsi="Arial Narrow" w:cs="Arial"/>
                <w:b/>
              </w:rPr>
            </w:pPr>
            <w:r w:rsidRPr="00176CAF">
              <w:rPr>
                <w:rFonts w:ascii="Arial Narrow" w:eastAsia="Arial" w:hAnsi="Arial Narrow" w:cs="Arial"/>
                <w:b/>
              </w:rPr>
              <w:t>Estadísticas actualizadas en México:</w:t>
            </w:r>
          </w:p>
        </w:tc>
        <w:tc>
          <w:tcPr>
            <w:tcW w:w="7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73D532" w14:textId="77777777" w:rsidR="00176CAF" w:rsidRPr="00110B3E" w:rsidRDefault="00176CAF" w:rsidP="00176CAF">
            <w:pPr>
              <w:spacing w:after="120" w:line="240" w:lineRule="auto"/>
              <w:jc w:val="both"/>
              <w:rPr>
                <w:rFonts w:ascii="Arial Narrow" w:eastAsia="Arial" w:hAnsi="Arial Narrow" w:cs="Arial"/>
                <w:b/>
                <w:bCs/>
                <w:u w:val="single"/>
              </w:rPr>
            </w:pPr>
            <w:r w:rsidRPr="00110B3E">
              <w:rPr>
                <w:rFonts w:ascii="Arial Narrow" w:eastAsia="Arial" w:hAnsi="Arial Narrow" w:cs="Arial"/>
                <w:b/>
                <w:bCs/>
                <w:u w:val="single"/>
              </w:rPr>
              <w:t>Nivel Mundial:</w:t>
            </w:r>
          </w:p>
          <w:p w14:paraId="082306A5" w14:textId="0EE0F11A" w:rsidR="00930281" w:rsidRDefault="00176CAF" w:rsidP="00176CAF">
            <w:pPr>
              <w:spacing w:after="120" w:line="240" w:lineRule="auto"/>
              <w:jc w:val="both"/>
              <w:rPr>
                <w:rFonts w:ascii="Arial Narrow" w:eastAsia="Arial" w:hAnsi="Arial Narrow" w:cs="Arial"/>
                <w:bCs/>
              </w:rPr>
            </w:pPr>
            <w:r w:rsidRPr="00110B3E">
              <w:rPr>
                <w:rFonts w:ascii="Arial Narrow" w:eastAsia="Arial" w:hAnsi="Arial Narrow" w:cs="Arial"/>
                <w:bCs/>
              </w:rPr>
              <w:t xml:space="preserve">Total de casos: </w:t>
            </w:r>
            <w:r w:rsidR="008357CE">
              <w:rPr>
                <w:rFonts w:ascii="Arial Narrow" w:eastAsia="Arial" w:hAnsi="Arial Narrow" w:cs="Arial"/>
                <w:b/>
              </w:rPr>
              <w:t>2,</w:t>
            </w:r>
            <w:r w:rsidR="00211AFA">
              <w:rPr>
                <w:rFonts w:ascii="Arial Narrow" w:eastAsia="Arial" w:hAnsi="Arial Narrow" w:cs="Arial"/>
                <w:b/>
              </w:rPr>
              <w:t>160</w:t>
            </w:r>
            <w:r w:rsidR="008357CE">
              <w:rPr>
                <w:rFonts w:ascii="Arial Narrow" w:eastAsia="Arial" w:hAnsi="Arial Narrow" w:cs="Arial"/>
                <w:b/>
              </w:rPr>
              <w:t>,</w:t>
            </w:r>
            <w:r w:rsidR="00211AFA">
              <w:rPr>
                <w:rFonts w:ascii="Arial Narrow" w:eastAsia="Arial" w:hAnsi="Arial Narrow" w:cs="Arial"/>
                <w:b/>
              </w:rPr>
              <w:t>207</w:t>
            </w:r>
            <w:r w:rsidR="005420AC" w:rsidRPr="00110B3E">
              <w:rPr>
                <w:rFonts w:ascii="Arial Narrow" w:eastAsia="Arial" w:hAnsi="Arial Narrow" w:cs="Arial"/>
                <w:bCs/>
              </w:rPr>
              <w:t>; (</w:t>
            </w:r>
            <w:r w:rsidR="008357CE">
              <w:rPr>
                <w:rFonts w:ascii="Arial Narrow" w:eastAsia="Arial" w:hAnsi="Arial Narrow" w:cs="Arial"/>
                <w:bCs/>
              </w:rPr>
              <w:t>8</w:t>
            </w:r>
            <w:r w:rsidR="00211AFA">
              <w:rPr>
                <w:rFonts w:ascii="Arial Narrow" w:eastAsia="Arial" w:hAnsi="Arial Narrow" w:cs="Arial"/>
                <w:bCs/>
              </w:rPr>
              <w:t>5</w:t>
            </w:r>
            <w:r w:rsidR="008357CE">
              <w:rPr>
                <w:rFonts w:ascii="Arial Narrow" w:eastAsia="Arial" w:hAnsi="Arial Narrow" w:cs="Arial"/>
                <w:bCs/>
              </w:rPr>
              <w:t>,</w:t>
            </w:r>
            <w:r w:rsidR="00211AFA">
              <w:rPr>
                <w:rFonts w:ascii="Arial Narrow" w:eastAsia="Arial" w:hAnsi="Arial Narrow" w:cs="Arial"/>
                <w:bCs/>
              </w:rPr>
              <w:t>678</w:t>
            </w:r>
            <w:r w:rsidRPr="00110B3E">
              <w:rPr>
                <w:rFonts w:ascii="Arial Narrow" w:eastAsia="Arial" w:hAnsi="Arial Narrow" w:cs="Arial"/>
                <w:bCs/>
              </w:rPr>
              <w:t xml:space="preserve"> casos</w:t>
            </w:r>
            <w:r w:rsidR="00D55AEA" w:rsidRPr="00110B3E">
              <w:rPr>
                <w:rFonts w:ascii="Arial Narrow" w:eastAsia="Arial" w:hAnsi="Arial Narrow" w:cs="Arial"/>
                <w:bCs/>
              </w:rPr>
              <w:t xml:space="preserve"> nuevos</w:t>
            </w:r>
            <w:r w:rsidR="005420AC" w:rsidRPr="00110B3E">
              <w:rPr>
                <w:rFonts w:ascii="Arial Narrow" w:eastAsia="Arial" w:hAnsi="Arial Narrow" w:cs="Arial"/>
                <w:bCs/>
              </w:rPr>
              <w:t>)</w:t>
            </w:r>
            <w:r w:rsidR="008357CE">
              <w:rPr>
                <w:rFonts w:ascii="Arial Narrow" w:eastAsia="Arial" w:hAnsi="Arial Narrow" w:cs="Arial"/>
                <w:bCs/>
              </w:rPr>
              <w:t>.</w:t>
            </w:r>
            <w:r w:rsidR="00930281">
              <w:rPr>
                <w:rFonts w:ascii="Arial Narrow" w:eastAsia="Arial" w:hAnsi="Arial Narrow" w:cs="Arial"/>
                <w:bCs/>
              </w:rPr>
              <w:t xml:space="preserve"> </w:t>
            </w:r>
          </w:p>
          <w:p w14:paraId="474F12E9" w14:textId="7E69A1E9" w:rsidR="008357CE" w:rsidRPr="00211AFA" w:rsidRDefault="00930281" w:rsidP="00211AFA">
            <w:pPr>
              <w:rPr>
                <w:rFonts w:ascii="Times" w:eastAsia="Times New Roman" w:hAnsi="Times" w:cs="Times New Roman"/>
                <w:sz w:val="20"/>
                <w:szCs w:val="20"/>
                <w:lang w:val="es-ES_tradnl" w:eastAsia="es-ES"/>
              </w:rPr>
            </w:pPr>
            <w:r>
              <w:rPr>
                <w:rFonts w:ascii="Arial Narrow" w:eastAsia="Arial" w:hAnsi="Arial Narrow" w:cs="Arial"/>
                <w:bCs/>
              </w:rPr>
              <w:t>Se presenta un</w:t>
            </w:r>
            <w:r w:rsidR="008357CE">
              <w:rPr>
                <w:rFonts w:ascii="Arial Narrow" w:eastAsia="Arial" w:hAnsi="Arial Narrow" w:cs="Arial"/>
                <w:bCs/>
              </w:rPr>
              <w:t xml:space="preserve"> </w:t>
            </w:r>
            <w:r>
              <w:rPr>
                <w:rFonts w:ascii="Arial Narrow" w:eastAsia="Arial" w:hAnsi="Arial Narrow" w:cs="Arial"/>
                <w:bCs/>
              </w:rPr>
              <w:t>i</w:t>
            </w:r>
            <w:r w:rsidR="008357CE">
              <w:rPr>
                <w:rFonts w:ascii="Arial Narrow" w:eastAsia="Arial" w:hAnsi="Arial Narrow" w:cs="Arial"/>
                <w:bCs/>
              </w:rPr>
              <w:t xml:space="preserve">ndicador del </w:t>
            </w:r>
            <w:r w:rsidR="00BA6C4F">
              <w:rPr>
                <w:rFonts w:ascii="Arial Narrow" w:eastAsia="Arial" w:hAnsi="Arial Narrow" w:cs="Arial"/>
                <w:bCs/>
              </w:rPr>
              <w:t>53</w:t>
            </w:r>
            <w:r w:rsidR="00D55AEA" w:rsidRPr="00110B3E">
              <w:rPr>
                <w:rFonts w:ascii="Arial Narrow" w:eastAsia="Arial" w:hAnsi="Arial Narrow" w:cs="Arial"/>
                <w:bCs/>
              </w:rPr>
              <w:t xml:space="preserve">% </w:t>
            </w:r>
            <w:r w:rsidR="00211AFA">
              <w:rPr>
                <w:rFonts w:ascii="Arial Narrow" w:eastAsia="Arial" w:hAnsi="Arial Narrow" w:cs="Arial"/>
                <w:bCs/>
              </w:rPr>
              <w:t>(1,102,198</w:t>
            </w:r>
            <w:r w:rsidR="00211AFA" w:rsidRPr="00211AFA">
              <w:rPr>
                <w:rFonts w:ascii="Arial Narrow" w:eastAsia="Arial" w:hAnsi="Arial Narrow" w:cs="Arial"/>
                <w:bCs/>
              </w:rPr>
              <w:t>)</w:t>
            </w:r>
            <w:r w:rsidR="00211AFA">
              <w:rPr>
                <w:rFonts w:ascii="Arial Narrow" w:eastAsia="Arial" w:hAnsi="Arial Narrow" w:cs="Arial"/>
                <w:bCs/>
              </w:rPr>
              <w:t xml:space="preserve"> </w:t>
            </w:r>
            <w:r w:rsidR="00D55AEA" w:rsidRPr="00110B3E">
              <w:rPr>
                <w:rFonts w:ascii="Arial Narrow" w:eastAsia="Arial" w:hAnsi="Arial Narrow" w:cs="Arial"/>
                <w:bCs/>
              </w:rPr>
              <w:t>de los casos</w:t>
            </w:r>
            <w:r>
              <w:rPr>
                <w:rFonts w:ascii="Arial Narrow" w:eastAsia="Arial" w:hAnsi="Arial Narrow" w:cs="Arial"/>
                <w:bCs/>
              </w:rPr>
              <w:t xml:space="preserve"> que</w:t>
            </w:r>
            <w:r w:rsidR="00176CAF" w:rsidRPr="00110B3E">
              <w:rPr>
                <w:rFonts w:ascii="Arial Narrow" w:eastAsia="Arial" w:hAnsi="Arial Narrow" w:cs="Arial"/>
                <w:bCs/>
              </w:rPr>
              <w:t xml:space="preserve"> han ocurrido en los últimos </w:t>
            </w:r>
            <w:r w:rsidR="00D55AEA" w:rsidRPr="00110B3E">
              <w:rPr>
                <w:rFonts w:ascii="Arial Narrow" w:eastAsia="Arial" w:hAnsi="Arial Narrow" w:cs="Arial"/>
                <w:bCs/>
              </w:rPr>
              <w:t>14</w:t>
            </w:r>
            <w:r w:rsidR="00176CAF" w:rsidRPr="00110B3E">
              <w:rPr>
                <w:rFonts w:ascii="Arial Narrow" w:eastAsia="Arial" w:hAnsi="Arial Narrow" w:cs="Arial"/>
                <w:bCs/>
              </w:rPr>
              <w:t xml:space="preserve"> días</w:t>
            </w:r>
            <w:r w:rsidR="00BA6C4F">
              <w:rPr>
                <w:rFonts w:ascii="Arial Narrow" w:eastAsia="Arial" w:hAnsi="Arial Narrow" w:cs="Arial"/>
                <w:bCs/>
              </w:rPr>
              <w:t xml:space="preserve"> </w:t>
            </w:r>
            <w:r>
              <w:rPr>
                <w:rFonts w:ascii="Arial Narrow" w:eastAsia="Arial" w:hAnsi="Arial Narrow" w:cs="Arial"/>
                <w:bCs/>
              </w:rPr>
              <w:t xml:space="preserve">, mismo que se va acercando al 50% que </w:t>
            </w:r>
            <w:r w:rsidR="008357CE">
              <w:rPr>
                <w:rFonts w:ascii="Arial Narrow" w:eastAsia="Arial" w:hAnsi="Arial Narrow" w:cs="Arial"/>
                <w:bCs/>
              </w:rPr>
              <w:t xml:space="preserve">podrá </w:t>
            </w:r>
            <w:r w:rsidR="00BA6C4F">
              <w:rPr>
                <w:rFonts w:ascii="Arial Narrow" w:eastAsia="Arial" w:hAnsi="Arial Narrow" w:cs="Arial"/>
                <w:bCs/>
              </w:rPr>
              <w:t>significa</w:t>
            </w:r>
            <w:r w:rsidR="008357CE">
              <w:rPr>
                <w:rFonts w:ascii="Arial Narrow" w:eastAsia="Arial" w:hAnsi="Arial Narrow" w:cs="Arial"/>
                <w:bCs/>
              </w:rPr>
              <w:t>r que la mitad de todos los casos que en su momento se confirmaron durante la pandemia, ya están más allá de los 14 días</w:t>
            </w:r>
            <w:r>
              <w:rPr>
                <w:rFonts w:ascii="Arial Narrow" w:eastAsia="Arial" w:hAnsi="Arial Narrow" w:cs="Arial"/>
                <w:bCs/>
              </w:rPr>
              <w:t xml:space="preserve"> de proceso</w:t>
            </w:r>
            <w:r w:rsidR="008357CE">
              <w:rPr>
                <w:rFonts w:ascii="Arial Narrow" w:eastAsia="Arial" w:hAnsi="Arial Narrow" w:cs="Arial"/>
                <w:bCs/>
              </w:rPr>
              <w:t xml:space="preserve"> y por lo tanto no significa</w:t>
            </w:r>
            <w:r w:rsidR="003167EF">
              <w:rPr>
                <w:rFonts w:ascii="Arial Narrow" w:eastAsia="Arial" w:hAnsi="Arial Narrow" w:cs="Arial"/>
                <w:bCs/>
              </w:rPr>
              <w:t>ría</w:t>
            </w:r>
            <w:r>
              <w:rPr>
                <w:rFonts w:ascii="Arial Narrow" w:eastAsia="Arial" w:hAnsi="Arial Narrow" w:cs="Arial"/>
                <w:bCs/>
              </w:rPr>
              <w:t xml:space="preserve"> que </w:t>
            </w:r>
            <w:r w:rsidR="003167EF">
              <w:rPr>
                <w:rFonts w:ascii="Arial Narrow" w:eastAsia="Arial" w:hAnsi="Arial Narrow" w:cs="Arial"/>
                <w:bCs/>
              </w:rPr>
              <w:t>estos sean</w:t>
            </w:r>
            <w:r>
              <w:rPr>
                <w:rFonts w:ascii="Arial Narrow" w:eastAsia="Arial" w:hAnsi="Arial Narrow" w:cs="Arial"/>
                <w:bCs/>
              </w:rPr>
              <w:t xml:space="preserve"> por causa de </w:t>
            </w:r>
            <w:r w:rsidR="008357CE">
              <w:rPr>
                <w:rFonts w:ascii="Arial Narrow" w:eastAsia="Arial" w:hAnsi="Arial Narrow" w:cs="Arial"/>
                <w:bCs/>
              </w:rPr>
              <w:t>una transmisión reciente</w:t>
            </w:r>
            <w:r w:rsidR="00176CAF" w:rsidRPr="00110B3E">
              <w:rPr>
                <w:rFonts w:ascii="Arial Narrow" w:eastAsia="Arial" w:hAnsi="Arial Narrow" w:cs="Arial"/>
                <w:bCs/>
              </w:rPr>
              <w:t>.</w:t>
            </w:r>
          </w:p>
          <w:p w14:paraId="58AD2985" w14:textId="71DBFBA5" w:rsidR="00BA6C4F" w:rsidRPr="00110B3E" w:rsidRDefault="00315013" w:rsidP="00176CAF">
            <w:pPr>
              <w:spacing w:after="120" w:line="240" w:lineRule="auto"/>
              <w:jc w:val="both"/>
              <w:rPr>
                <w:rFonts w:ascii="Arial Narrow" w:eastAsia="Arial" w:hAnsi="Arial Narrow" w:cs="Arial"/>
                <w:bCs/>
              </w:rPr>
            </w:pPr>
            <w:r w:rsidRPr="00110B3E">
              <w:rPr>
                <w:rFonts w:ascii="Arial Narrow" w:eastAsia="Arial" w:hAnsi="Arial Narrow" w:cs="Arial"/>
                <w:bCs/>
              </w:rPr>
              <w:t>La tasa de letalidad</w:t>
            </w:r>
            <w:r w:rsidR="00D55AEA" w:rsidRPr="00110B3E">
              <w:rPr>
                <w:rFonts w:ascii="Arial Narrow" w:eastAsia="Arial" w:hAnsi="Arial Narrow" w:cs="Arial"/>
                <w:bCs/>
              </w:rPr>
              <w:t xml:space="preserve"> global</w:t>
            </w:r>
            <w:r w:rsidR="00BA6C4F">
              <w:rPr>
                <w:rFonts w:ascii="Arial Narrow" w:eastAsia="Arial" w:hAnsi="Arial Narrow" w:cs="Arial"/>
                <w:bCs/>
              </w:rPr>
              <w:t xml:space="preserve"> se incrementa al</w:t>
            </w:r>
            <w:r w:rsidRPr="00110B3E">
              <w:rPr>
                <w:rFonts w:ascii="Arial Narrow" w:eastAsia="Arial" w:hAnsi="Arial Narrow" w:cs="Arial"/>
                <w:bCs/>
              </w:rPr>
              <w:t xml:space="preserve"> </w:t>
            </w:r>
            <w:r w:rsidR="00D55AEA" w:rsidRPr="00110B3E">
              <w:rPr>
                <w:rFonts w:ascii="Arial Narrow" w:eastAsia="Arial" w:hAnsi="Arial Narrow" w:cs="Arial"/>
                <w:b/>
              </w:rPr>
              <w:t>6</w:t>
            </w:r>
            <w:r w:rsidR="008F5BFF" w:rsidRPr="00110B3E">
              <w:rPr>
                <w:rFonts w:ascii="Arial Narrow" w:eastAsia="Arial" w:hAnsi="Arial Narrow" w:cs="Arial"/>
                <w:b/>
              </w:rPr>
              <w:t>.</w:t>
            </w:r>
            <w:r w:rsidR="00211AFA">
              <w:rPr>
                <w:rFonts w:ascii="Arial Narrow" w:eastAsia="Arial" w:hAnsi="Arial Narrow" w:cs="Arial"/>
                <w:b/>
              </w:rPr>
              <w:t>8</w:t>
            </w:r>
            <w:r w:rsidR="008F5BFF" w:rsidRPr="00110B3E">
              <w:rPr>
                <w:rFonts w:ascii="Arial Narrow" w:eastAsia="Arial" w:hAnsi="Arial Narrow" w:cs="Arial"/>
                <w:bCs/>
              </w:rPr>
              <w:t>%.</w:t>
            </w:r>
          </w:p>
          <w:p w14:paraId="104EDD6E" w14:textId="77777777" w:rsidR="00D32395" w:rsidRPr="00110B3E" w:rsidRDefault="00D32395" w:rsidP="00176CAF">
            <w:pPr>
              <w:spacing w:after="120" w:line="240" w:lineRule="auto"/>
              <w:jc w:val="both"/>
              <w:rPr>
                <w:rFonts w:ascii="Arial Narrow" w:eastAsia="Arial" w:hAnsi="Arial Narrow" w:cs="Arial"/>
                <w:b/>
                <w:bCs/>
                <w:u w:val="single"/>
              </w:rPr>
            </w:pPr>
          </w:p>
          <w:p w14:paraId="534827E5" w14:textId="753AE01C" w:rsidR="00176CAF" w:rsidRPr="00110B3E" w:rsidRDefault="00176CAF" w:rsidP="00176CAF">
            <w:pPr>
              <w:spacing w:after="120" w:line="240" w:lineRule="auto"/>
              <w:jc w:val="both"/>
              <w:rPr>
                <w:rFonts w:ascii="Arial Narrow" w:eastAsia="Arial" w:hAnsi="Arial Narrow" w:cs="Arial"/>
                <w:b/>
                <w:bCs/>
                <w:u w:val="single"/>
              </w:rPr>
            </w:pPr>
            <w:r w:rsidRPr="00110B3E">
              <w:rPr>
                <w:rFonts w:ascii="Arial Narrow" w:eastAsia="Arial" w:hAnsi="Arial Narrow" w:cs="Arial"/>
                <w:b/>
                <w:bCs/>
                <w:u w:val="single"/>
              </w:rPr>
              <w:t>México:</w:t>
            </w:r>
          </w:p>
          <w:p w14:paraId="122F6086" w14:textId="055F6471" w:rsidR="00176CAF" w:rsidRPr="00110B3E" w:rsidRDefault="00176CAF" w:rsidP="00176CAF">
            <w:pPr>
              <w:spacing w:after="120" w:line="240" w:lineRule="auto"/>
              <w:jc w:val="both"/>
            </w:pPr>
            <w:r w:rsidRPr="00110B3E">
              <w:rPr>
                <w:rFonts w:ascii="Arial Narrow" w:eastAsia="Arial" w:hAnsi="Arial Narrow" w:cs="Arial"/>
                <w:bCs/>
              </w:rPr>
              <w:t xml:space="preserve">Total de casos confirmados: </w:t>
            </w:r>
            <w:r w:rsidR="00211AFA">
              <w:rPr>
                <w:rFonts w:ascii="Arial Narrow" w:eastAsia="Arial" w:hAnsi="Arial Narrow" w:cs="Arial"/>
                <w:b/>
                <w:bCs/>
              </w:rPr>
              <w:t>7,497</w:t>
            </w:r>
            <w:r w:rsidR="00040640" w:rsidRPr="00110B3E">
              <w:rPr>
                <w:rFonts w:ascii="Arial Narrow" w:eastAsia="Arial" w:hAnsi="Arial Narrow" w:cs="Arial"/>
                <w:bCs/>
              </w:rPr>
              <w:t xml:space="preserve"> (</w:t>
            </w:r>
            <w:r w:rsidR="00211AFA">
              <w:rPr>
                <w:rFonts w:ascii="Arial Narrow" w:eastAsia="Arial" w:hAnsi="Arial Narrow" w:cs="Arial"/>
                <w:bCs/>
              </w:rPr>
              <w:t>622</w:t>
            </w:r>
            <w:r w:rsidRPr="00110B3E">
              <w:rPr>
                <w:rFonts w:ascii="Arial Narrow" w:eastAsia="Arial" w:hAnsi="Arial Narrow" w:cs="Arial"/>
                <w:bCs/>
              </w:rPr>
              <w:t xml:space="preserve"> </w:t>
            </w:r>
            <w:r w:rsidR="00D55AEA" w:rsidRPr="00110B3E">
              <w:rPr>
                <w:rFonts w:ascii="Arial Narrow" w:eastAsia="Arial" w:hAnsi="Arial Narrow" w:cs="Arial"/>
                <w:bCs/>
              </w:rPr>
              <w:t>casos nuevos</w:t>
            </w:r>
            <w:r w:rsidRPr="00110B3E">
              <w:rPr>
                <w:rFonts w:ascii="Arial Narrow" w:eastAsia="Arial" w:hAnsi="Arial Narrow" w:cs="Arial"/>
                <w:bCs/>
              </w:rPr>
              <w:t>).</w:t>
            </w:r>
          </w:p>
          <w:p w14:paraId="3E96B079" w14:textId="30AF27F3" w:rsidR="00176CAF" w:rsidRPr="00211AFA" w:rsidRDefault="00176CAF" w:rsidP="00176CAF">
            <w:pPr>
              <w:spacing w:after="120" w:line="240" w:lineRule="auto"/>
              <w:jc w:val="both"/>
              <w:rPr>
                <w:rFonts w:ascii="Arial Narrow" w:eastAsia="Arial" w:hAnsi="Arial Narrow" w:cs="Arial"/>
                <w:bCs/>
              </w:rPr>
            </w:pPr>
            <w:r w:rsidRPr="00110B3E">
              <w:rPr>
                <w:rFonts w:ascii="Arial Narrow" w:eastAsia="Arial" w:hAnsi="Arial Narrow" w:cs="Arial"/>
                <w:bCs/>
              </w:rPr>
              <w:t xml:space="preserve">Total de </w:t>
            </w:r>
            <w:r w:rsidR="00D55AEA" w:rsidRPr="00110B3E">
              <w:rPr>
                <w:rFonts w:ascii="Arial Narrow" w:eastAsia="Arial" w:hAnsi="Arial Narrow" w:cs="Arial"/>
                <w:bCs/>
              </w:rPr>
              <w:t>casos</w:t>
            </w:r>
            <w:r w:rsidRPr="00110B3E">
              <w:rPr>
                <w:rFonts w:ascii="Arial Narrow" w:eastAsia="Arial" w:hAnsi="Arial Narrow" w:cs="Arial"/>
                <w:bCs/>
              </w:rPr>
              <w:t xml:space="preserve"> sospechos</w:t>
            </w:r>
            <w:r w:rsidR="00D55AEA" w:rsidRPr="00110B3E">
              <w:rPr>
                <w:rFonts w:ascii="Arial Narrow" w:eastAsia="Arial" w:hAnsi="Arial Narrow" w:cs="Arial"/>
                <w:bCs/>
              </w:rPr>
              <w:t>o</w:t>
            </w:r>
            <w:r w:rsidRPr="00110B3E">
              <w:rPr>
                <w:rFonts w:ascii="Arial Narrow" w:eastAsia="Arial" w:hAnsi="Arial Narrow" w:cs="Arial"/>
                <w:bCs/>
              </w:rPr>
              <w:t xml:space="preserve">s: </w:t>
            </w:r>
            <w:r w:rsidR="00211AFA">
              <w:rPr>
                <w:rFonts w:ascii="Arial Narrow" w:eastAsia="Arial" w:hAnsi="Arial Narrow" w:cs="Arial"/>
                <w:b/>
              </w:rPr>
              <w:t>12,369</w:t>
            </w:r>
            <w:r w:rsidR="00040640" w:rsidRPr="00110B3E">
              <w:rPr>
                <w:rFonts w:ascii="Arial Narrow" w:eastAsia="Arial" w:hAnsi="Arial Narrow" w:cs="Arial"/>
                <w:bCs/>
              </w:rPr>
              <w:t xml:space="preserve"> </w:t>
            </w:r>
            <w:r w:rsidRPr="00110B3E">
              <w:rPr>
                <w:rFonts w:ascii="Arial Narrow" w:eastAsia="Arial" w:hAnsi="Arial Narrow" w:cs="Arial"/>
                <w:bCs/>
              </w:rPr>
              <w:t>(</w:t>
            </w:r>
            <w:r w:rsidR="00211AFA">
              <w:rPr>
                <w:rFonts w:ascii="Arial Narrow" w:eastAsia="Arial" w:hAnsi="Arial Narrow" w:cs="Arial"/>
                <w:bCs/>
              </w:rPr>
              <w:t xml:space="preserve">995 </w:t>
            </w:r>
            <w:r w:rsidR="00D55AEA" w:rsidRPr="00110B3E">
              <w:rPr>
                <w:rFonts w:ascii="Arial Narrow" w:eastAsia="Arial" w:hAnsi="Arial Narrow" w:cs="Arial"/>
                <w:bCs/>
              </w:rPr>
              <w:t>casos nuevos</w:t>
            </w:r>
            <w:r w:rsidR="00211AFA">
              <w:rPr>
                <w:rFonts w:ascii="Arial Narrow" w:eastAsia="Arial" w:hAnsi="Arial Narrow" w:cs="Arial"/>
                <w:bCs/>
              </w:rPr>
              <w:t xml:space="preserve">, 29 menos que ayer </w:t>
            </w:r>
            <w:r w:rsidRPr="00110B3E">
              <w:rPr>
                <w:rFonts w:ascii="Arial Narrow" w:eastAsia="Arial" w:hAnsi="Arial Narrow" w:cs="Arial"/>
                <w:bCs/>
              </w:rPr>
              <w:t>).</w:t>
            </w:r>
          </w:p>
          <w:p w14:paraId="35FCE9D9" w14:textId="1AF2C988" w:rsidR="00176CAF" w:rsidRPr="00110B3E" w:rsidRDefault="00176CAF" w:rsidP="00176CAF">
            <w:pPr>
              <w:spacing w:after="120" w:line="240" w:lineRule="auto"/>
              <w:jc w:val="both"/>
            </w:pPr>
            <w:r w:rsidRPr="00110B3E">
              <w:rPr>
                <w:rFonts w:ascii="Arial Narrow" w:eastAsia="Arial" w:hAnsi="Arial Narrow" w:cs="Arial"/>
                <w:bCs/>
              </w:rPr>
              <w:t xml:space="preserve">Total de casos negativos: </w:t>
            </w:r>
            <w:r w:rsidR="00211AFA">
              <w:rPr>
                <w:rFonts w:ascii="Arial Narrow" w:eastAsia="Arial" w:hAnsi="Arial Narrow" w:cs="Arial"/>
                <w:b/>
              </w:rPr>
              <w:t>29,301</w:t>
            </w:r>
            <w:r w:rsidR="00040640" w:rsidRPr="00110B3E">
              <w:rPr>
                <w:rFonts w:ascii="Arial Narrow" w:eastAsia="Arial" w:hAnsi="Arial Narrow" w:cs="Arial"/>
                <w:bCs/>
              </w:rPr>
              <w:t xml:space="preserve"> </w:t>
            </w:r>
            <w:r w:rsidRPr="00110B3E">
              <w:rPr>
                <w:rFonts w:ascii="Arial Narrow" w:eastAsia="Arial" w:hAnsi="Arial Narrow" w:cs="Arial"/>
                <w:bCs/>
              </w:rPr>
              <w:t>(</w:t>
            </w:r>
            <w:r w:rsidR="008357CE">
              <w:rPr>
                <w:rFonts w:ascii="Arial Narrow" w:eastAsia="Arial" w:hAnsi="Arial Narrow" w:cs="Arial"/>
                <w:bCs/>
              </w:rPr>
              <w:t>1,</w:t>
            </w:r>
            <w:r w:rsidR="00211AFA">
              <w:rPr>
                <w:rFonts w:ascii="Arial Narrow" w:eastAsia="Arial" w:hAnsi="Arial Narrow" w:cs="Arial"/>
                <w:bCs/>
              </w:rPr>
              <w:t>175</w:t>
            </w:r>
            <w:r w:rsidR="00D55AEA" w:rsidRPr="00110B3E">
              <w:rPr>
                <w:rFonts w:ascii="Arial Narrow" w:eastAsia="Arial" w:hAnsi="Arial Narrow" w:cs="Arial"/>
                <w:bCs/>
              </w:rPr>
              <w:t xml:space="preserve"> más que ayer</w:t>
            </w:r>
            <w:r w:rsidRPr="00110B3E">
              <w:rPr>
                <w:rFonts w:ascii="Arial Narrow" w:eastAsia="Arial" w:hAnsi="Arial Narrow" w:cs="Arial"/>
                <w:bCs/>
              </w:rPr>
              <w:t>)</w:t>
            </w:r>
            <w:r w:rsidR="002A5978" w:rsidRPr="00110B3E">
              <w:rPr>
                <w:rFonts w:ascii="Arial Narrow" w:eastAsia="Arial" w:hAnsi="Arial Narrow" w:cs="Arial"/>
                <w:bCs/>
              </w:rPr>
              <w:t>.</w:t>
            </w:r>
          </w:p>
          <w:p w14:paraId="4BDE67BA" w14:textId="0F53CFC8" w:rsidR="00D55AEA" w:rsidRPr="00211AFA" w:rsidRDefault="00176CAF" w:rsidP="00176CAF">
            <w:pPr>
              <w:spacing w:after="120" w:line="240" w:lineRule="auto"/>
              <w:jc w:val="both"/>
              <w:rPr>
                <w:rFonts w:ascii="Arial Narrow" w:eastAsia="Arial" w:hAnsi="Arial Narrow" w:cs="Arial"/>
                <w:bCs/>
              </w:rPr>
            </w:pPr>
            <w:r w:rsidRPr="00110B3E">
              <w:rPr>
                <w:rFonts w:ascii="Arial Narrow" w:eastAsia="Arial" w:hAnsi="Arial Narrow" w:cs="Arial"/>
                <w:bCs/>
              </w:rPr>
              <w:t xml:space="preserve">Total de defunciones: </w:t>
            </w:r>
            <w:r w:rsidR="00211AFA">
              <w:rPr>
                <w:rFonts w:ascii="Arial Narrow" w:eastAsia="Arial" w:hAnsi="Arial Narrow" w:cs="Arial"/>
                <w:b/>
              </w:rPr>
              <w:t>650</w:t>
            </w:r>
            <w:r w:rsidR="00040640" w:rsidRPr="00110B3E">
              <w:rPr>
                <w:rFonts w:ascii="Arial Narrow" w:eastAsia="Arial" w:hAnsi="Arial Narrow" w:cs="Arial"/>
                <w:bCs/>
              </w:rPr>
              <w:t xml:space="preserve"> </w:t>
            </w:r>
            <w:r w:rsidRPr="00110B3E">
              <w:rPr>
                <w:rFonts w:ascii="Arial Narrow" w:eastAsia="Arial" w:hAnsi="Arial Narrow" w:cs="Arial"/>
                <w:bCs/>
              </w:rPr>
              <w:t>(</w:t>
            </w:r>
            <w:r w:rsidR="00211AFA">
              <w:rPr>
                <w:rFonts w:ascii="Arial Narrow" w:eastAsia="Arial" w:hAnsi="Arial Narrow" w:cs="Arial"/>
                <w:bCs/>
              </w:rPr>
              <w:t>104</w:t>
            </w:r>
            <w:r w:rsidR="00D55AEA" w:rsidRPr="00110B3E">
              <w:rPr>
                <w:rFonts w:ascii="Arial Narrow" w:eastAsia="Arial" w:hAnsi="Arial Narrow" w:cs="Arial"/>
                <w:bCs/>
              </w:rPr>
              <w:t xml:space="preserve"> defunciones más</w:t>
            </w:r>
            <w:r w:rsidRPr="00110B3E">
              <w:rPr>
                <w:rFonts w:ascii="Arial Narrow" w:eastAsia="Arial" w:hAnsi="Arial Narrow" w:cs="Arial"/>
                <w:bCs/>
              </w:rPr>
              <w:t>).</w:t>
            </w:r>
          </w:p>
          <w:p w14:paraId="2B891B51" w14:textId="59B5C58D" w:rsidR="00930281" w:rsidRDefault="00211AFA" w:rsidP="00176CAF">
            <w:pPr>
              <w:spacing w:after="120" w:line="240" w:lineRule="auto"/>
              <w:jc w:val="both"/>
            </w:pPr>
            <w:r>
              <w:rPr>
                <w:noProof/>
                <w:lang w:eastAsia="es-ES"/>
              </w:rPr>
              <w:drawing>
                <wp:inline distT="0" distB="0" distL="0" distR="0" wp14:anchorId="13EBACD7" wp14:editId="04E0FFD7">
                  <wp:extent cx="4784757" cy="2887133"/>
                  <wp:effectExtent l="0" t="0" r="0" b="8890"/>
                  <wp:docPr id="12" name="Imagen 12" descr="Macintosh HD:Users:Rex:Desktop:Captura de pantalla 2020-04-18 a la(s) 19.11.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Macintosh HD:Users:Rex:Desktop:Captura de pantalla 2020-04-18 a la(s) 19.11.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5205" cy="2887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E9C453" w14:textId="77777777" w:rsidR="00930281" w:rsidRDefault="00930281" w:rsidP="00176CAF">
            <w:pPr>
              <w:spacing w:after="120" w:line="240" w:lineRule="auto"/>
              <w:jc w:val="both"/>
            </w:pPr>
          </w:p>
          <w:p w14:paraId="341D6C16" w14:textId="77777777" w:rsidR="00930281" w:rsidRDefault="00930281" w:rsidP="00176CAF">
            <w:pPr>
              <w:spacing w:after="120" w:line="240" w:lineRule="auto"/>
              <w:jc w:val="both"/>
            </w:pPr>
          </w:p>
          <w:p w14:paraId="114A411A" w14:textId="77777777" w:rsidR="00930281" w:rsidRDefault="00930281" w:rsidP="00930281">
            <w:pPr>
              <w:spacing w:after="120" w:line="240" w:lineRule="auto"/>
              <w:jc w:val="both"/>
              <w:rPr>
                <w:rFonts w:ascii="Arial Narrow" w:eastAsia="Arial" w:hAnsi="Arial Narrow" w:cs="Arial"/>
              </w:rPr>
            </w:pPr>
          </w:p>
          <w:p w14:paraId="44E1E749" w14:textId="4DDE8C01" w:rsidR="00930281" w:rsidRDefault="00930281" w:rsidP="00930281">
            <w:pPr>
              <w:spacing w:after="120" w:line="240" w:lineRule="auto"/>
              <w:jc w:val="both"/>
              <w:rPr>
                <w:rFonts w:ascii="Arial Narrow" w:eastAsia="Arial" w:hAnsi="Arial Narrow" w:cs="Arial"/>
              </w:rPr>
            </w:pPr>
            <w:r w:rsidRPr="00110B3E">
              <w:rPr>
                <w:rFonts w:ascii="Arial Narrow" w:eastAsia="Arial" w:hAnsi="Arial Narrow" w:cs="Arial"/>
              </w:rPr>
              <w:t xml:space="preserve">La tasa de incidencia acumulada es de </w:t>
            </w:r>
            <w:r w:rsidRPr="00930281">
              <w:rPr>
                <w:rFonts w:ascii="Arial Narrow" w:eastAsia="Arial" w:hAnsi="Arial Narrow" w:cs="Arial"/>
                <w:b/>
                <w:bCs/>
              </w:rPr>
              <w:t>5.</w:t>
            </w:r>
            <w:r w:rsidR="00133F6A">
              <w:rPr>
                <w:rFonts w:ascii="Arial Narrow" w:eastAsia="Arial" w:hAnsi="Arial Narrow" w:cs="Arial"/>
                <w:b/>
                <w:bCs/>
              </w:rPr>
              <w:t>86</w:t>
            </w:r>
            <w:r w:rsidRPr="00930281">
              <w:rPr>
                <w:rFonts w:ascii="Arial Narrow" w:eastAsia="Arial" w:hAnsi="Arial Narrow" w:cs="Arial"/>
              </w:rPr>
              <w:t>.</w:t>
            </w:r>
            <w:r w:rsidRPr="00110B3E">
              <w:rPr>
                <w:rFonts w:ascii="Arial Narrow" w:eastAsia="Arial" w:hAnsi="Arial Narrow" w:cs="Arial"/>
              </w:rPr>
              <w:t xml:space="preserve"> </w:t>
            </w:r>
          </w:p>
          <w:p w14:paraId="09C62370" w14:textId="2972A39A" w:rsidR="00930281" w:rsidRPr="00110B3E" w:rsidRDefault="00930281" w:rsidP="00930281">
            <w:pPr>
              <w:spacing w:after="120" w:line="240" w:lineRule="auto"/>
              <w:jc w:val="both"/>
              <w:rPr>
                <w:rFonts w:ascii="Arial Narrow" w:eastAsia="Arial" w:hAnsi="Arial Narrow" w:cs="Arial"/>
              </w:rPr>
            </w:pPr>
            <w:r w:rsidRPr="00110B3E">
              <w:rPr>
                <w:rFonts w:ascii="Arial Narrow" w:eastAsia="Arial" w:hAnsi="Arial Narrow" w:cs="Arial"/>
              </w:rPr>
              <w:t xml:space="preserve">Baja California Sur, Ciudad de México y Quintana Roo son las tres entidades federativas que </w:t>
            </w:r>
            <w:r>
              <w:rPr>
                <w:rFonts w:ascii="Arial Narrow" w:eastAsia="Arial" w:hAnsi="Arial Narrow" w:cs="Arial"/>
              </w:rPr>
              <w:t>continúan con una mayor tasa:</w:t>
            </w:r>
          </w:p>
          <w:p w14:paraId="4ECA93B7" w14:textId="767B2959" w:rsidR="007A3B0D" w:rsidRPr="00110B3E" w:rsidRDefault="007A3B0D" w:rsidP="007A3B0D">
            <w:pPr>
              <w:spacing w:after="0" w:line="240" w:lineRule="auto"/>
              <w:rPr>
                <w:rFonts w:cs="Times New Roman"/>
                <w:lang w:val="es-MX"/>
              </w:rPr>
            </w:pPr>
          </w:p>
          <w:p w14:paraId="58F34B7C" w14:textId="65649288" w:rsidR="00E72629" w:rsidRDefault="003D0993" w:rsidP="000D133E">
            <w:pPr>
              <w:spacing w:after="120" w:line="240" w:lineRule="auto"/>
              <w:jc w:val="both"/>
              <w:rPr>
                <w:rFonts w:ascii="Arial Narrow" w:eastAsia="Arial" w:hAnsi="Arial Narrow" w:cs="Arial"/>
                <w:lang w:val="es-MX"/>
              </w:rPr>
            </w:pPr>
            <w:r>
              <w:rPr>
                <w:rFonts w:ascii="Arial Narrow" w:eastAsia="Arial" w:hAnsi="Arial Narrow" w:cs="Arial"/>
                <w:noProof/>
                <w:lang w:eastAsia="es-ES"/>
              </w:rPr>
              <w:drawing>
                <wp:inline distT="0" distB="0" distL="0" distR="0" wp14:anchorId="6CFC12B7" wp14:editId="49F43B4A">
                  <wp:extent cx="5153032" cy="2948842"/>
                  <wp:effectExtent l="0" t="0" r="3175" b="0"/>
                  <wp:docPr id="62" name="Imagen 62" descr="Macintosh HD:Users:Rex:Desktop:Captura de pantalla 2020-04-18 a la(s) 19.37.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Macintosh HD:Users:Rex:Desktop:Captura de pantalla 2020-04-18 a la(s) 19.37.4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3032" cy="2948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A3B6F5" w14:textId="77777777" w:rsidR="00E72629" w:rsidRDefault="00E72629" w:rsidP="000D133E">
            <w:pPr>
              <w:spacing w:after="120" w:line="240" w:lineRule="auto"/>
              <w:jc w:val="both"/>
              <w:rPr>
                <w:rFonts w:ascii="Arial Narrow" w:eastAsia="Arial" w:hAnsi="Arial Narrow" w:cs="Arial"/>
                <w:lang w:val="es-MX"/>
              </w:rPr>
            </w:pPr>
          </w:p>
          <w:p w14:paraId="33074FB0" w14:textId="1CCFC411" w:rsidR="007A3B0D" w:rsidRDefault="00930281" w:rsidP="000D133E">
            <w:pPr>
              <w:spacing w:after="120" w:line="240" w:lineRule="auto"/>
              <w:jc w:val="both"/>
              <w:rPr>
                <w:rFonts w:ascii="Arial Narrow" w:eastAsia="Arial" w:hAnsi="Arial Narrow" w:cs="Arial"/>
              </w:rPr>
            </w:pPr>
            <w:r>
              <w:rPr>
                <w:rFonts w:ascii="Arial Narrow" w:eastAsia="Arial" w:hAnsi="Arial Narrow" w:cs="Arial"/>
                <w:lang w:val="es-MX"/>
              </w:rPr>
              <w:t>A</w:t>
            </w:r>
            <w:r w:rsidR="004D085C">
              <w:rPr>
                <w:rFonts w:ascii="Arial Narrow" w:eastAsia="Arial" w:hAnsi="Arial Narrow" w:cs="Arial"/>
              </w:rPr>
              <w:t xml:space="preserve"> continuación</w:t>
            </w:r>
            <w:r>
              <w:rPr>
                <w:rFonts w:ascii="Arial Narrow" w:eastAsia="Arial" w:hAnsi="Arial Narrow" w:cs="Arial"/>
              </w:rPr>
              <w:t>, se muestra</w:t>
            </w:r>
            <w:r w:rsidR="004D085C">
              <w:rPr>
                <w:rFonts w:ascii="Arial Narrow" w:eastAsia="Arial" w:hAnsi="Arial Narrow" w:cs="Arial"/>
              </w:rPr>
              <w:t xml:space="preserve"> </w:t>
            </w:r>
            <w:r w:rsidR="00331D0D">
              <w:rPr>
                <w:rFonts w:ascii="Arial Narrow" w:eastAsia="Arial" w:hAnsi="Arial Narrow" w:cs="Arial"/>
              </w:rPr>
              <w:t>la ocurrencia de casos por municipio,</w:t>
            </w:r>
            <w:r>
              <w:rPr>
                <w:rFonts w:ascii="Arial Narrow" w:eastAsia="Arial" w:hAnsi="Arial Narrow" w:cs="Arial"/>
              </w:rPr>
              <w:t xml:space="preserve"> cabe mencionar que</w:t>
            </w:r>
            <w:r w:rsidR="00331D0D">
              <w:rPr>
                <w:rFonts w:ascii="Arial Narrow" w:eastAsia="Arial" w:hAnsi="Arial Narrow" w:cs="Arial"/>
              </w:rPr>
              <w:t xml:space="preserve"> este mapa es de acceso público y se actualiza todos los días</w:t>
            </w:r>
            <w:r w:rsidR="00DE0B5F">
              <w:rPr>
                <w:rFonts w:ascii="Arial Narrow" w:eastAsia="Arial" w:hAnsi="Arial Narrow" w:cs="Arial"/>
              </w:rPr>
              <w:t xml:space="preserve">, en donde se puede hacer la búsqueda en tiempo real y a detalle </w:t>
            </w:r>
            <w:r>
              <w:rPr>
                <w:rFonts w:ascii="Arial Narrow" w:eastAsia="Arial" w:hAnsi="Arial Narrow" w:cs="Arial"/>
              </w:rPr>
              <w:t xml:space="preserve">de la información </w:t>
            </w:r>
            <w:r w:rsidR="00DE0B5F">
              <w:rPr>
                <w:rFonts w:ascii="Arial Narrow" w:eastAsia="Arial" w:hAnsi="Arial Narrow" w:cs="Arial"/>
              </w:rPr>
              <w:t xml:space="preserve">a través de la liga </w:t>
            </w:r>
            <w:hyperlink r:id="rId9" w:history="1">
              <w:r w:rsidR="00DE0B5F" w:rsidRPr="00B87D02">
                <w:rPr>
                  <w:rStyle w:val="Hipervnculo"/>
                  <w:rFonts w:ascii="Arial Narrow" w:eastAsia="Arial" w:hAnsi="Arial Narrow" w:cs="Arial"/>
                </w:rPr>
                <w:t>https://datos.covid-19.conacyt.mx/fHDMap/muni.php</w:t>
              </w:r>
            </w:hyperlink>
          </w:p>
          <w:p w14:paraId="7236060F" w14:textId="77777777" w:rsidR="00E72629" w:rsidRDefault="00E72629" w:rsidP="000D133E">
            <w:pPr>
              <w:spacing w:after="120" w:line="240" w:lineRule="auto"/>
              <w:jc w:val="both"/>
              <w:rPr>
                <w:rFonts w:ascii="Arial Narrow" w:eastAsia="Arial" w:hAnsi="Arial Narrow" w:cs="Arial"/>
              </w:rPr>
            </w:pPr>
          </w:p>
          <w:p w14:paraId="069C6E85" w14:textId="56282725" w:rsidR="00DE0B5F" w:rsidRDefault="00DE0B5F" w:rsidP="000D133E">
            <w:pPr>
              <w:spacing w:after="120" w:line="240" w:lineRule="auto"/>
              <w:jc w:val="both"/>
              <w:rPr>
                <w:rFonts w:ascii="Arial Narrow" w:eastAsia="Arial" w:hAnsi="Arial Narrow" w:cs="Arial"/>
              </w:rPr>
            </w:pPr>
            <w:r>
              <w:rPr>
                <w:rFonts w:ascii="Arial Narrow" w:eastAsia="Arial" w:hAnsi="Arial Narrow" w:cs="Arial"/>
              </w:rPr>
              <w:t>De los 2,457 municipios notificados por el INEGI,  se presentan 5</w:t>
            </w:r>
            <w:r w:rsidR="00A1587C">
              <w:rPr>
                <w:rFonts w:ascii="Arial Narrow" w:eastAsia="Arial" w:hAnsi="Arial Narrow" w:cs="Arial"/>
              </w:rPr>
              <w:t xml:space="preserve">25 </w:t>
            </w:r>
            <w:r w:rsidR="00930281">
              <w:rPr>
                <w:rFonts w:ascii="Arial Narrow" w:eastAsia="Arial" w:hAnsi="Arial Narrow" w:cs="Arial"/>
              </w:rPr>
              <w:t xml:space="preserve"> que</w:t>
            </w:r>
            <w:r>
              <w:rPr>
                <w:rFonts w:ascii="Arial Narrow" w:eastAsia="Arial" w:hAnsi="Arial Narrow" w:cs="Arial"/>
              </w:rPr>
              <w:t xml:space="preserve"> tienen al menos 1 caso confirmado</w:t>
            </w:r>
            <w:r w:rsidR="005A47C3">
              <w:rPr>
                <w:rFonts w:ascii="Arial Narrow" w:eastAsia="Arial" w:hAnsi="Arial Narrow" w:cs="Arial"/>
              </w:rPr>
              <w:t xml:space="preserve"> de COVID-</w:t>
            </w:r>
            <w:r w:rsidR="00930281">
              <w:rPr>
                <w:rFonts w:ascii="Arial Narrow" w:eastAsia="Arial" w:hAnsi="Arial Narrow" w:cs="Arial"/>
              </w:rPr>
              <w:t xml:space="preserve">19, </w:t>
            </w:r>
            <w:r>
              <w:rPr>
                <w:rFonts w:ascii="Arial Narrow" w:eastAsia="Arial" w:hAnsi="Arial Narrow" w:cs="Arial"/>
              </w:rPr>
              <w:t xml:space="preserve"> lo que representa</w:t>
            </w:r>
            <w:r w:rsidR="000A35C9">
              <w:rPr>
                <w:rFonts w:ascii="Arial Narrow" w:eastAsia="Arial" w:hAnsi="Arial Narrow" w:cs="Arial"/>
              </w:rPr>
              <w:t xml:space="preserve"> que hay transmisión en </w:t>
            </w:r>
            <w:r w:rsidR="00930281">
              <w:rPr>
                <w:rFonts w:ascii="Arial Narrow" w:eastAsia="Arial" w:hAnsi="Arial Narrow" w:cs="Arial"/>
              </w:rPr>
              <w:t xml:space="preserve">un </w:t>
            </w:r>
            <w:r w:rsidR="000A35C9" w:rsidRPr="00930281">
              <w:rPr>
                <w:rFonts w:ascii="Arial Narrow" w:eastAsia="Arial" w:hAnsi="Arial Narrow" w:cs="Arial"/>
                <w:b/>
              </w:rPr>
              <w:t>2</w:t>
            </w:r>
            <w:r w:rsidR="00A1587C">
              <w:rPr>
                <w:rFonts w:ascii="Arial Narrow" w:eastAsia="Arial" w:hAnsi="Arial Narrow" w:cs="Arial"/>
                <w:b/>
              </w:rPr>
              <w:t>1</w:t>
            </w:r>
            <w:r w:rsidR="000A35C9" w:rsidRPr="00930281">
              <w:rPr>
                <w:rFonts w:ascii="Arial Narrow" w:eastAsia="Arial" w:hAnsi="Arial Narrow" w:cs="Arial"/>
                <w:b/>
              </w:rPr>
              <w:t>.</w:t>
            </w:r>
            <w:r w:rsidR="00A1587C">
              <w:rPr>
                <w:rFonts w:ascii="Arial Narrow" w:eastAsia="Arial" w:hAnsi="Arial Narrow" w:cs="Arial"/>
                <w:b/>
              </w:rPr>
              <w:t>36</w:t>
            </w:r>
            <w:r w:rsidR="000A35C9" w:rsidRPr="00930281">
              <w:rPr>
                <w:rFonts w:ascii="Arial Narrow" w:eastAsia="Arial" w:hAnsi="Arial Narrow" w:cs="Arial"/>
                <w:b/>
              </w:rPr>
              <w:t>%</w:t>
            </w:r>
            <w:r w:rsidR="000A35C9">
              <w:rPr>
                <w:rFonts w:ascii="Arial Narrow" w:eastAsia="Arial" w:hAnsi="Arial Narrow" w:cs="Arial"/>
              </w:rPr>
              <w:t xml:space="preserve"> de los municipios de todo el pa</w:t>
            </w:r>
            <w:r w:rsidR="00930281">
              <w:rPr>
                <w:rFonts w:ascii="Arial Narrow" w:eastAsia="Arial" w:hAnsi="Arial Narrow" w:cs="Arial"/>
              </w:rPr>
              <w:t>ís:</w:t>
            </w:r>
          </w:p>
          <w:p w14:paraId="687B0361" w14:textId="77777777" w:rsidR="00331D0D" w:rsidRDefault="00331D0D" w:rsidP="000D133E">
            <w:pPr>
              <w:spacing w:after="120" w:line="240" w:lineRule="auto"/>
              <w:jc w:val="both"/>
              <w:rPr>
                <w:rFonts w:ascii="Arial Narrow" w:eastAsia="Arial" w:hAnsi="Arial Narrow" w:cs="Arial"/>
              </w:rPr>
            </w:pPr>
          </w:p>
          <w:p w14:paraId="3B91B178" w14:textId="3FF63D73" w:rsidR="00331D0D" w:rsidRPr="00110B3E" w:rsidRDefault="00331D0D" w:rsidP="000D133E">
            <w:pPr>
              <w:spacing w:after="120" w:line="240" w:lineRule="auto"/>
              <w:jc w:val="both"/>
              <w:rPr>
                <w:rFonts w:ascii="Arial Narrow" w:eastAsia="Arial" w:hAnsi="Arial Narrow" w:cs="Arial"/>
              </w:rPr>
            </w:pPr>
          </w:p>
          <w:p w14:paraId="55A8FAB0" w14:textId="45FBE448" w:rsidR="00315013" w:rsidRPr="000F5327" w:rsidRDefault="00B10D2C" w:rsidP="00315013">
            <w:pPr>
              <w:spacing w:after="0" w:line="240" w:lineRule="auto"/>
              <w:rPr>
                <w:rFonts w:cs="Times New Roman"/>
                <w:lang w:val="es-MX"/>
              </w:rPr>
            </w:pPr>
            <w:r w:rsidRPr="00110B3E">
              <w:fldChar w:fldCharType="begin"/>
            </w:r>
            <w:r w:rsidRPr="00110B3E">
              <w:instrText xml:space="preserve"> INCLUDEPICTURE "https://arc-anglerfish-arc2-prod-infobae.s3.amazonaws.com/public/ADYDYCORU5H4LKMB2G64Q2TFOU.gif" \* MERGEFORMATINET </w:instrText>
            </w:r>
            <w:r w:rsidRPr="00110B3E">
              <w:fldChar w:fldCharType="end"/>
            </w:r>
            <w:r w:rsidRPr="00110B3E">
              <w:fldChar w:fldCharType="begin"/>
            </w:r>
            <w:r w:rsidRPr="00110B3E">
              <w:instrText xml:space="preserve"> INCLUDEPICTURE "https://www.infobae.com/new-resizer/rL_Jp0PPYzcd_q7ra6Ia2Et3ckA=/750x0/filters:quality(100)/arc-anglerfish-arc2-prod-infobae.s3.amazonaws.com/public/ECAX7BOPFBHNFOCOE6WSGFGSG4.jpg" \* MERGEFORMATINET </w:instrText>
            </w:r>
            <w:r w:rsidRPr="00110B3E">
              <w:fldChar w:fldCharType="end"/>
            </w:r>
          </w:p>
          <w:p w14:paraId="5780A163" w14:textId="3643114F" w:rsidR="00B22D54" w:rsidRPr="00110B3E" w:rsidRDefault="003D0993" w:rsidP="00315013">
            <w:pPr>
              <w:spacing w:after="0" w:line="240" w:lineRule="auto"/>
              <w:rPr>
                <w:rFonts w:ascii="Arial Narrow" w:eastAsia="Arial" w:hAnsi="Arial Narrow" w:cs="Arial"/>
              </w:rPr>
            </w:pPr>
            <w:r>
              <w:rPr>
                <w:rFonts w:ascii="Arial Narrow" w:eastAsia="Arial" w:hAnsi="Arial Narrow" w:cs="Arial"/>
                <w:noProof/>
                <w:lang w:eastAsia="es-ES"/>
              </w:rPr>
              <w:drawing>
                <wp:inline distT="0" distB="0" distL="0" distR="0" wp14:anchorId="13F0DE03" wp14:editId="32BE919F">
                  <wp:extent cx="5102201" cy="2817153"/>
                  <wp:effectExtent l="0" t="0" r="3810" b="2540"/>
                  <wp:docPr id="61" name="Imagen 61" descr="Macintosh HD:Users:Rex:Desktop:Captura de pantalla 2020-04-18 a la(s) 19.36.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Macintosh HD:Users:Rex:Desktop:Captura de pantalla 2020-04-18 a la(s) 19.36.5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2201" cy="2817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2FABC0" w14:textId="77777777" w:rsidR="002A3F73" w:rsidRDefault="002A3F73" w:rsidP="00CF6B1E">
            <w:pPr>
              <w:spacing w:line="240" w:lineRule="auto"/>
              <w:jc w:val="both"/>
              <w:rPr>
                <w:rFonts w:ascii="Arial Narrow" w:eastAsia="Arial" w:hAnsi="Arial Narrow" w:cs="Arial"/>
              </w:rPr>
            </w:pPr>
          </w:p>
          <w:p w14:paraId="7CDCCD59" w14:textId="77777777" w:rsidR="002A3F73" w:rsidRDefault="002A3F73" w:rsidP="00CF6B1E">
            <w:pPr>
              <w:spacing w:line="240" w:lineRule="auto"/>
              <w:jc w:val="both"/>
              <w:rPr>
                <w:rFonts w:ascii="Arial Narrow" w:eastAsia="Arial" w:hAnsi="Arial Narrow" w:cs="Arial"/>
              </w:rPr>
            </w:pPr>
          </w:p>
          <w:p w14:paraId="7DCEF2E9" w14:textId="77777777" w:rsidR="00C94A87" w:rsidRDefault="00CF6B1E" w:rsidP="00CF6B1E">
            <w:pPr>
              <w:spacing w:line="240" w:lineRule="auto"/>
              <w:jc w:val="both"/>
              <w:rPr>
                <w:rFonts w:ascii="Arial Narrow" w:eastAsia="Arial" w:hAnsi="Arial Narrow" w:cs="Arial"/>
              </w:rPr>
            </w:pPr>
            <w:r w:rsidRPr="00110B3E">
              <w:rPr>
                <w:rFonts w:ascii="Arial Narrow" w:eastAsia="Arial" w:hAnsi="Arial Narrow" w:cs="Arial"/>
              </w:rPr>
              <w:t xml:space="preserve">En otro orden de ideas, de la distribución del COVID 19 </w:t>
            </w:r>
            <w:r w:rsidR="000F5327">
              <w:rPr>
                <w:rFonts w:ascii="Arial Narrow" w:eastAsia="Arial" w:hAnsi="Arial Narrow" w:cs="Arial"/>
              </w:rPr>
              <w:t xml:space="preserve">por grupo de edad se ha mantenido estable. De los 6,875 infectados, se han afectado en un </w:t>
            </w:r>
            <w:r w:rsidR="000F5327" w:rsidRPr="00930281">
              <w:rPr>
                <w:rFonts w:ascii="Arial Narrow" w:eastAsia="Arial" w:hAnsi="Arial Narrow" w:cs="Arial"/>
                <w:b/>
              </w:rPr>
              <w:t xml:space="preserve">58% </w:t>
            </w:r>
            <w:r w:rsidR="000F5327">
              <w:rPr>
                <w:rFonts w:ascii="Arial Narrow" w:eastAsia="Arial" w:hAnsi="Arial Narrow" w:cs="Arial"/>
              </w:rPr>
              <w:t xml:space="preserve">en hombres y </w:t>
            </w:r>
            <w:r w:rsidR="000F5327" w:rsidRPr="00930281">
              <w:rPr>
                <w:rFonts w:ascii="Arial Narrow" w:eastAsia="Arial" w:hAnsi="Arial Narrow" w:cs="Arial"/>
                <w:b/>
              </w:rPr>
              <w:t>42%</w:t>
            </w:r>
            <w:r w:rsidR="000F5327">
              <w:rPr>
                <w:rFonts w:ascii="Arial Narrow" w:eastAsia="Arial" w:hAnsi="Arial Narrow" w:cs="Arial"/>
              </w:rPr>
              <w:t xml:space="preserve"> en mujeres.</w:t>
            </w:r>
          </w:p>
          <w:p w14:paraId="22815B43" w14:textId="77777777" w:rsidR="00E72629" w:rsidRDefault="000F5327" w:rsidP="00CF6B1E">
            <w:pPr>
              <w:spacing w:line="240" w:lineRule="auto"/>
              <w:jc w:val="both"/>
              <w:rPr>
                <w:rFonts w:ascii="Arial Narrow" w:eastAsia="Arial" w:hAnsi="Arial Narrow" w:cs="Arial"/>
              </w:rPr>
            </w:pPr>
            <w:r>
              <w:rPr>
                <w:rFonts w:ascii="Arial Narrow" w:eastAsia="Arial" w:hAnsi="Arial Narrow" w:cs="Arial"/>
              </w:rPr>
              <w:t>En cuanto al grupo de edad las cifras se han mantenido también estables como se puede</w:t>
            </w:r>
            <w:r w:rsidR="002D4346">
              <w:rPr>
                <w:rFonts w:ascii="Arial Narrow" w:eastAsia="Arial" w:hAnsi="Arial Narrow" w:cs="Arial"/>
              </w:rPr>
              <w:t xml:space="preserve"> observar en la siguiente lámina</w:t>
            </w:r>
            <w:r>
              <w:rPr>
                <w:rFonts w:ascii="Arial Narrow" w:eastAsia="Arial" w:hAnsi="Arial Narrow" w:cs="Arial"/>
              </w:rPr>
              <w:t>:</w:t>
            </w:r>
          </w:p>
          <w:p w14:paraId="5446E588" w14:textId="77777777" w:rsidR="00E72629" w:rsidRDefault="00E72629" w:rsidP="00CF6B1E">
            <w:pPr>
              <w:spacing w:line="240" w:lineRule="auto"/>
              <w:jc w:val="both"/>
              <w:rPr>
                <w:rFonts w:ascii="Arial Narrow" w:eastAsia="Arial" w:hAnsi="Arial Narrow" w:cs="Arial"/>
              </w:rPr>
            </w:pPr>
          </w:p>
          <w:p w14:paraId="3EE062E1" w14:textId="77777777" w:rsidR="00E72629" w:rsidRDefault="00E72629" w:rsidP="00CF6B1E">
            <w:pPr>
              <w:spacing w:line="240" w:lineRule="auto"/>
              <w:jc w:val="both"/>
              <w:rPr>
                <w:rFonts w:ascii="Arial Narrow" w:eastAsia="Arial" w:hAnsi="Arial Narrow" w:cs="Arial"/>
              </w:rPr>
            </w:pPr>
          </w:p>
          <w:p w14:paraId="1BB672B9" w14:textId="5796EE75" w:rsidR="000F5327" w:rsidRDefault="00E72629" w:rsidP="00CF6B1E">
            <w:pPr>
              <w:spacing w:line="240" w:lineRule="auto"/>
              <w:jc w:val="both"/>
              <w:rPr>
                <w:rFonts w:ascii="Arial Narrow" w:eastAsia="Arial" w:hAnsi="Arial Narrow" w:cs="Arial"/>
              </w:rPr>
            </w:pPr>
            <w:r>
              <w:rPr>
                <w:rFonts w:ascii="Arial Narrow" w:eastAsia="Arial" w:hAnsi="Arial Narrow" w:cs="Arial"/>
                <w:noProof/>
                <w:lang w:eastAsia="es-ES"/>
              </w:rPr>
              <w:drawing>
                <wp:inline distT="0" distB="0" distL="0" distR="0" wp14:anchorId="405DB7E0" wp14:editId="4BAF634D">
                  <wp:extent cx="5116322" cy="2974020"/>
                  <wp:effectExtent l="0" t="0" r="0" b="0"/>
                  <wp:docPr id="59" name="Imagen 59" descr="Macintosh HD:Users:Rex:Desktop:Captura de pantalla 2020-04-18 a la(s) 19.33.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Macintosh HD:Users:Rex:Desktop:Captura de pantalla 2020-04-18 a la(s) 19.33.5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6739" cy="2974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2FF0EB" w14:textId="77777777" w:rsidR="000F5327" w:rsidRDefault="000F5327" w:rsidP="00315013">
            <w:pPr>
              <w:spacing w:after="0" w:line="240" w:lineRule="auto"/>
              <w:rPr>
                <w:rFonts w:ascii="Arial Narrow" w:eastAsia="Arial" w:hAnsi="Arial Narrow" w:cs="Arial"/>
              </w:rPr>
            </w:pPr>
          </w:p>
          <w:p w14:paraId="08119467" w14:textId="705B5ABA" w:rsidR="00CF6B1E" w:rsidRPr="00110B3E" w:rsidRDefault="000F5327" w:rsidP="002D4346">
            <w:pPr>
              <w:spacing w:after="0" w:line="240" w:lineRule="auto"/>
              <w:jc w:val="both"/>
              <w:rPr>
                <w:rFonts w:ascii="Arial Narrow" w:eastAsia="Arial" w:hAnsi="Arial Narrow" w:cs="Arial"/>
              </w:rPr>
            </w:pPr>
            <w:r>
              <w:rPr>
                <w:rFonts w:ascii="Arial Narrow" w:eastAsia="Arial" w:hAnsi="Arial Narrow" w:cs="Arial"/>
              </w:rPr>
              <w:t xml:space="preserve">En el marco de hospitalización </w:t>
            </w:r>
            <w:r w:rsidR="00930281">
              <w:rPr>
                <w:rFonts w:ascii="Arial Narrow" w:eastAsia="Arial" w:hAnsi="Arial Narrow" w:cs="Arial"/>
              </w:rPr>
              <w:t xml:space="preserve">se puede ver que en </w:t>
            </w:r>
            <w:r w:rsidR="00757FCB">
              <w:rPr>
                <w:rFonts w:ascii="Arial Narrow" w:eastAsia="Arial" w:hAnsi="Arial Narrow" w:cs="Arial"/>
              </w:rPr>
              <w:t>cantidad</w:t>
            </w:r>
            <w:r w:rsidR="00930281">
              <w:rPr>
                <w:rFonts w:ascii="Arial Narrow" w:eastAsia="Arial" w:hAnsi="Arial Narrow" w:cs="Arial"/>
              </w:rPr>
              <w:t xml:space="preserve"> de e</w:t>
            </w:r>
            <w:r>
              <w:rPr>
                <w:rFonts w:ascii="Arial Narrow" w:eastAsia="Arial" w:hAnsi="Arial Narrow" w:cs="Arial"/>
              </w:rPr>
              <w:t xml:space="preserve">stables se presenta un </w:t>
            </w:r>
            <w:r w:rsidR="002A3F73">
              <w:rPr>
                <w:rFonts w:ascii="Arial Narrow" w:eastAsia="Arial" w:hAnsi="Arial Narrow" w:cs="Arial"/>
                <w:b/>
              </w:rPr>
              <w:t>10.83</w:t>
            </w:r>
            <w:r w:rsidRPr="00930281">
              <w:rPr>
                <w:rFonts w:ascii="Arial Narrow" w:eastAsia="Arial" w:hAnsi="Arial Narrow" w:cs="Arial"/>
                <w:b/>
              </w:rPr>
              <w:t>%,</w:t>
            </w:r>
            <w:r w:rsidR="00930281">
              <w:rPr>
                <w:rFonts w:ascii="Arial Narrow" w:eastAsia="Arial" w:hAnsi="Arial Narrow" w:cs="Arial"/>
              </w:rPr>
              <w:t xml:space="preserve"> g</w:t>
            </w:r>
            <w:r>
              <w:rPr>
                <w:rFonts w:ascii="Arial Narrow" w:eastAsia="Arial" w:hAnsi="Arial Narrow" w:cs="Arial"/>
              </w:rPr>
              <w:t xml:space="preserve">raves un </w:t>
            </w:r>
            <w:r w:rsidR="002A3F73">
              <w:rPr>
                <w:rFonts w:ascii="Arial Narrow" w:eastAsia="Arial" w:hAnsi="Arial Narrow" w:cs="Arial"/>
                <w:b/>
              </w:rPr>
              <w:t>21.3</w:t>
            </w:r>
            <w:r w:rsidRPr="00930281">
              <w:rPr>
                <w:rFonts w:ascii="Arial Narrow" w:eastAsia="Arial" w:hAnsi="Arial Narrow" w:cs="Arial"/>
                <w:b/>
              </w:rPr>
              <w:t>%</w:t>
            </w:r>
            <w:r>
              <w:rPr>
                <w:rFonts w:ascii="Arial Narrow" w:eastAsia="Arial" w:hAnsi="Arial Narrow" w:cs="Arial"/>
              </w:rPr>
              <w:t xml:space="preserve"> y los pacientes intubados un </w:t>
            </w:r>
            <w:r w:rsidR="002A3F73">
              <w:rPr>
                <w:rFonts w:ascii="Arial Narrow" w:eastAsia="Arial" w:hAnsi="Arial Narrow" w:cs="Arial"/>
                <w:b/>
              </w:rPr>
              <w:t>4.76</w:t>
            </w:r>
            <w:r w:rsidRPr="00930281">
              <w:rPr>
                <w:rFonts w:ascii="Arial Narrow" w:eastAsia="Arial" w:hAnsi="Arial Narrow" w:cs="Arial"/>
                <w:b/>
              </w:rPr>
              <w:t>%</w:t>
            </w:r>
            <w:r w:rsidR="00930281">
              <w:rPr>
                <w:rFonts w:ascii="Arial Narrow" w:eastAsia="Arial" w:hAnsi="Arial Narrow" w:cs="Arial"/>
              </w:rPr>
              <w:t>.  E</w:t>
            </w:r>
            <w:r w:rsidR="002D4346">
              <w:rPr>
                <w:rFonts w:ascii="Arial Narrow" w:eastAsia="Arial" w:hAnsi="Arial Narrow" w:cs="Arial"/>
              </w:rPr>
              <w:t xml:space="preserve">sto </w:t>
            </w:r>
            <w:r w:rsidR="00C94A87">
              <w:rPr>
                <w:rFonts w:ascii="Arial Narrow" w:eastAsia="Arial" w:hAnsi="Arial Narrow" w:cs="Arial"/>
              </w:rPr>
              <w:t xml:space="preserve">siempre </w:t>
            </w:r>
            <w:r w:rsidR="002D4346">
              <w:rPr>
                <w:rFonts w:ascii="Arial Narrow" w:eastAsia="Arial" w:hAnsi="Arial Narrow" w:cs="Arial"/>
              </w:rPr>
              <w:t xml:space="preserve">con base a los </w:t>
            </w:r>
            <w:r w:rsidR="002A3F73">
              <w:rPr>
                <w:rFonts w:ascii="Arial Narrow" w:eastAsia="Arial" w:hAnsi="Arial Narrow" w:cs="Arial"/>
                <w:b/>
                <w:bCs/>
              </w:rPr>
              <w:t>7,497</w:t>
            </w:r>
            <w:r w:rsidR="002D4346">
              <w:rPr>
                <w:rFonts w:ascii="Arial Narrow" w:eastAsia="Arial" w:hAnsi="Arial Narrow" w:cs="Arial"/>
              </w:rPr>
              <w:t xml:space="preserve"> casos</w:t>
            </w:r>
            <w:r w:rsidR="00930281">
              <w:rPr>
                <w:rFonts w:ascii="Arial Narrow" w:eastAsia="Arial" w:hAnsi="Arial Narrow" w:cs="Arial"/>
              </w:rPr>
              <w:t xml:space="preserve"> ya</w:t>
            </w:r>
            <w:r w:rsidR="002D4346">
              <w:rPr>
                <w:rFonts w:ascii="Arial Narrow" w:eastAsia="Arial" w:hAnsi="Arial Narrow" w:cs="Arial"/>
              </w:rPr>
              <w:t xml:space="preserve"> confirmados:</w:t>
            </w:r>
          </w:p>
          <w:p w14:paraId="72580B73" w14:textId="420572C2" w:rsidR="00CF6B1E" w:rsidRPr="00110B3E" w:rsidRDefault="002A3F73" w:rsidP="00315013">
            <w:pPr>
              <w:spacing w:after="0" w:line="240" w:lineRule="auto"/>
              <w:rPr>
                <w:rFonts w:cs="Times New Roman"/>
              </w:rPr>
            </w:pPr>
            <w:r>
              <w:rPr>
                <w:rFonts w:cs="Times New Roman"/>
                <w:noProof/>
                <w:lang w:eastAsia="es-ES"/>
              </w:rPr>
              <w:drawing>
                <wp:inline distT="0" distB="0" distL="0" distR="0" wp14:anchorId="6F94845D" wp14:editId="34B3A53F">
                  <wp:extent cx="5105053" cy="2906786"/>
                  <wp:effectExtent l="0" t="0" r="635" b="0"/>
                  <wp:docPr id="64" name="Imagen 64" descr="Macintosh HD:Users:Rex:Desktop:Captura de pantalla 2020-04-18 a la(s) 19.39.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Macintosh HD:Users:Rex:Desktop:Captura de pantalla 2020-04-18 a la(s) 19.39.0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5053" cy="2906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0941EF" w14:textId="01F11908" w:rsidR="00CF6B1E" w:rsidRPr="00110B3E" w:rsidRDefault="00CF6B1E" w:rsidP="00315013">
            <w:pPr>
              <w:spacing w:after="0" w:line="240" w:lineRule="auto"/>
              <w:rPr>
                <w:rFonts w:cs="Times New Roman"/>
              </w:rPr>
            </w:pPr>
          </w:p>
          <w:p w14:paraId="42B06B25" w14:textId="1D90DCBD" w:rsidR="002D4346" w:rsidRDefault="002D4346" w:rsidP="003A3EF9">
            <w:pPr>
              <w:spacing w:after="0" w:line="240" w:lineRule="auto"/>
              <w:jc w:val="both"/>
              <w:rPr>
                <w:rFonts w:ascii="Arial Narrow" w:eastAsia="Arial" w:hAnsi="Arial Narrow" w:cs="Arial"/>
              </w:rPr>
            </w:pPr>
            <w:r>
              <w:rPr>
                <w:rFonts w:ascii="Arial Narrow" w:eastAsia="Arial" w:hAnsi="Arial Narrow" w:cs="Arial"/>
              </w:rPr>
              <w:t xml:space="preserve">En la siguiente lámina se pueden observar a mayor detalle los número de pacientes por estado de salud en cada una de las situaciones anteriormente mencionadas, así como </w:t>
            </w:r>
            <w:r w:rsidR="00930281">
              <w:rPr>
                <w:rFonts w:ascii="Arial Narrow" w:eastAsia="Arial" w:hAnsi="Arial Narrow" w:cs="Arial"/>
              </w:rPr>
              <w:t xml:space="preserve"> el total de </w:t>
            </w:r>
            <w:r>
              <w:rPr>
                <w:rFonts w:ascii="Arial Narrow" w:eastAsia="Arial" w:hAnsi="Arial Narrow" w:cs="Arial"/>
              </w:rPr>
              <w:t>las defunciones:</w:t>
            </w:r>
          </w:p>
          <w:p w14:paraId="7EC738FA" w14:textId="77777777" w:rsidR="002D4346" w:rsidRDefault="002D4346" w:rsidP="003A3EF9">
            <w:pPr>
              <w:spacing w:after="0" w:line="240" w:lineRule="auto"/>
              <w:jc w:val="both"/>
              <w:rPr>
                <w:rFonts w:ascii="Arial Narrow" w:eastAsia="Arial" w:hAnsi="Arial Narrow" w:cs="Arial"/>
              </w:rPr>
            </w:pPr>
          </w:p>
          <w:p w14:paraId="3BE1D6AA" w14:textId="17542976" w:rsidR="002D4346" w:rsidRDefault="002D4346" w:rsidP="003A3EF9">
            <w:pPr>
              <w:spacing w:after="0" w:line="240" w:lineRule="auto"/>
              <w:jc w:val="both"/>
              <w:rPr>
                <w:rFonts w:ascii="Arial Narrow" w:eastAsia="Arial" w:hAnsi="Arial Narrow" w:cs="Arial"/>
              </w:rPr>
            </w:pPr>
          </w:p>
          <w:p w14:paraId="050B4077" w14:textId="77777777" w:rsidR="002D4346" w:rsidRDefault="002D4346" w:rsidP="003A3EF9">
            <w:pPr>
              <w:spacing w:after="0" w:line="240" w:lineRule="auto"/>
              <w:jc w:val="both"/>
              <w:rPr>
                <w:rFonts w:ascii="Arial Narrow" w:eastAsia="Arial" w:hAnsi="Arial Narrow" w:cs="Arial"/>
              </w:rPr>
            </w:pPr>
          </w:p>
          <w:p w14:paraId="5E5CAA74" w14:textId="785CB336" w:rsidR="002D4346" w:rsidRDefault="00FC72DA" w:rsidP="003A3EF9">
            <w:pPr>
              <w:spacing w:after="0" w:line="240" w:lineRule="auto"/>
              <w:jc w:val="both"/>
              <w:rPr>
                <w:rFonts w:ascii="Arial Narrow" w:eastAsia="Arial" w:hAnsi="Arial Narrow" w:cs="Arial"/>
              </w:rPr>
            </w:pPr>
            <w:r>
              <w:rPr>
                <w:rFonts w:ascii="Arial Narrow" w:eastAsia="Arial" w:hAnsi="Arial Narrow" w:cs="Arial"/>
                <w:noProof/>
                <w:lang w:eastAsia="es-ES"/>
              </w:rPr>
              <w:drawing>
                <wp:inline distT="0" distB="0" distL="0" distR="0" wp14:anchorId="4BD47420" wp14:editId="0496CC64">
                  <wp:extent cx="5146295" cy="3000033"/>
                  <wp:effectExtent l="0" t="0" r="10160" b="0"/>
                  <wp:docPr id="65" name="Imagen 65" descr="Macintosh HD:Users:Rex:Desktop:Captura de pantalla 2020-04-18 a la(s) 19.41.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Macintosh HD:Users:Rex:Desktop:Captura de pantalla 2020-04-18 a la(s) 19.41.4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6295" cy="3000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B4B66D" w14:textId="77777777" w:rsidR="002D4346" w:rsidRDefault="002D4346" w:rsidP="003A3EF9">
            <w:pPr>
              <w:spacing w:after="0" w:line="240" w:lineRule="auto"/>
              <w:jc w:val="both"/>
              <w:rPr>
                <w:rFonts w:ascii="Arial Narrow" w:eastAsia="Arial" w:hAnsi="Arial Narrow" w:cs="Arial"/>
              </w:rPr>
            </w:pPr>
          </w:p>
          <w:p w14:paraId="195A0AD2" w14:textId="30F4A981" w:rsidR="003A3EF9" w:rsidRDefault="00E233FB" w:rsidP="00E233FB">
            <w:pPr>
              <w:spacing w:after="0" w:line="240" w:lineRule="auto"/>
              <w:jc w:val="both"/>
              <w:rPr>
                <w:rFonts w:ascii="Arial Narrow" w:eastAsia="Arial" w:hAnsi="Arial Narrow" w:cs="Arial"/>
              </w:rPr>
            </w:pPr>
            <w:r>
              <w:rPr>
                <w:rFonts w:ascii="Arial Narrow" w:eastAsia="Arial" w:hAnsi="Arial Narrow" w:cs="Arial"/>
              </w:rPr>
              <w:t xml:space="preserve">Por otra parte, las comorbilidades asociadas a las </w:t>
            </w:r>
            <w:r w:rsidR="00FC72DA">
              <w:rPr>
                <w:rFonts w:ascii="Arial Narrow" w:eastAsia="Arial" w:hAnsi="Arial Narrow" w:cs="Arial"/>
              </w:rPr>
              <w:t>773</w:t>
            </w:r>
            <w:r>
              <w:rPr>
                <w:rFonts w:ascii="Arial Narrow" w:eastAsia="Arial" w:hAnsi="Arial Narrow" w:cs="Arial"/>
              </w:rPr>
              <w:t xml:space="preserve"> defunciones confirmadas están relacionadas en mayor porcentaje con la Hipertensión, Diabetes y Obesidad:</w:t>
            </w:r>
          </w:p>
          <w:p w14:paraId="3852D7EE" w14:textId="77777777" w:rsidR="00FC72DA" w:rsidRDefault="00FC72DA" w:rsidP="00E233FB">
            <w:pPr>
              <w:spacing w:after="0" w:line="240" w:lineRule="auto"/>
              <w:jc w:val="both"/>
              <w:rPr>
                <w:rFonts w:ascii="Arial Narrow" w:eastAsia="Arial" w:hAnsi="Arial Narrow" w:cs="Arial"/>
              </w:rPr>
            </w:pPr>
          </w:p>
          <w:p w14:paraId="157C05A2" w14:textId="3077995B" w:rsidR="00E233FB" w:rsidRPr="00110B3E" w:rsidRDefault="00FC72DA" w:rsidP="00E233FB">
            <w:pPr>
              <w:spacing w:after="0" w:line="240" w:lineRule="auto"/>
              <w:jc w:val="both"/>
              <w:rPr>
                <w:rFonts w:cs="Times New Roman"/>
              </w:rPr>
            </w:pPr>
            <w:r>
              <w:rPr>
                <w:rFonts w:cs="Times New Roman"/>
                <w:noProof/>
                <w:lang w:eastAsia="es-ES"/>
              </w:rPr>
              <w:drawing>
                <wp:inline distT="0" distB="0" distL="0" distR="0" wp14:anchorId="078C7AB7" wp14:editId="2D83E772">
                  <wp:extent cx="5143815" cy="2943567"/>
                  <wp:effectExtent l="0" t="0" r="0" b="3175"/>
                  <wp:docPr id="68" name="Imagen 68" descr="Macintosh HD:Users:Rex:Desktop:Captura de pantalla 2020-04-18 a la(s) 19.42.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Macintosh HD:Users:Rex:Desktop:Captura de pantalla 2020-04-18 a la(s) 19.42.4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815" cy="2943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7A7E12" w14:textId="35178398" w:rsidR="00F84A4E" w:rsidRPr="00110B3E" w:rsidRDefault="00F84A4E" w:rsidP="00315013">
            <w:pPr>
              <w:spacing w:after="0" w:line="240" w:lineRule="auto"/>
              <w:rPr>
                <w:rFonts w:cs="Times New Roman"/>
              </w:rPr>
            </w:pPr>
          </w:p>
          <w:p w14:paraId="1239CDE6" w14:textId="3125F73A" w:rsidR="00ED5975" w:rsidRDefault="00964316" w:rsidP="00BF6EFB">
            <w:pPr>
              <w:spacing w:after="0" w:line="240" w:lineRule="auto"/>
              <w:jc w:val="both"/>
              <w:rPr>
                <w:rFonts w:ascii="Arial Narrow" w:eastAsia="Arial" w:hAnsi="Arial Narrow" w:cs="Arial"/>
              </w:rPr>
            </w:pPr>
            <w:r>
              <w:rPr>
                <w:rFonts w:ascii="Arial Narrow" w:eastAsia="Arial" w:hAnsi="Arial Narrow" w:cs="Arial"/>
              </w:rPr>
              <w:t>Respecto a la distribución de la l</w:t>
            </w:r>
            <w:r w:rsidR="00E233FB">
              <w:rPr>
                <w:rFonts w:ascii="Arial Narrow" w:eastAsia="Arial" w:hAnsi="Arial Narrow" w:cs="Arial"/>
              </w:rPr>
              <w:t xml:space="preserve">etalidad por </w:t>
            </w:r>
            <w:r w:rsidR="00ED5975">
              <w:rPr>
                <w:rFonts w:ascii="Arial Narrow" w:eastAsia="Arial" w:hAnsi="Arial Narrow" w:cs="Arial"/>
              </w:rPr>
              <w:t xml:space="preserve">estado de ocurrencia, </w:t>
            </w:r>
            <w:r w:rsidR="00930281">
              <w:rPr>
                <w:rFonts w:ascii="Arial Narrow" w:eastAsia="Arial" w:hAnsi="Arial Narrow" w:cs="Arial"/>
              </w:rPr>
              <w:t>se muestra en</w:t>
            </w:r>
            <w:r w:rsidR="00ED5975">
              <w:rPr>
                <w:rFonts w:ascii="Arial Narrow" w:eastAsia="Arial" w:hAnsi="Arial Narrow" w:cs="Arial"/>
              </w:rPr>
              <w:t xml:space="preserve"> la siguiente lámina las defunciones que se dieron por Entidad Federativa con relación al número de casos confirmados que se han detectado en </w:t>
            </w:r>
            <w:r w:rsidR="00930281">
              <w:rPr>
                <w:rFonts w:ascii="Arial Narrow" w:eastAsia="Arial" w:hAnsi="Arial Narrow" w:cs="Arial"/>
              </w:rPr>
              <w:t>las mismas.</w:t>
            </w:r>
            <w:r w:rsidR="00ED5975">
              <w:rPr>
                <w:rFonts w:ascii="Arial Narrow" w:eastAsia="Arial" w:hAnsi="Arial Narrow" w:cs="Arial"/>
              </w:rPr>
              <w:t xml:space="preserve"> </w:t>
            </w:r>
          </w:p>
          <w:p w14:paraId="6ADA723D" w14:textId="77777777" w:rsidR="00ED5975" w:rsidRDefault="00ED5975" w:rsidP="00BF6EFB">
            <w:pPr>
              <w:spacing w:after="0" w:line="240" w:lineRule="auto"/>
              <w:jc w:val="both"/>
              <w:rPr>
                <w:rFonts w:ascii="Arial Narrow" w:eastAsia="Arial" w:hAnsi="Arial Narrow" w:cs="Arial"/>
              </w:rPr>
            </w:pPr>
          </w:p>
          <w:p w14:paraId="0AAE220A" w14:textId="77777777" w:rsidR="00731E4C" w:rsidRDefault="00731E4C" w:rsidP="00BF6EFB">
            <w:pPr>
              <w:spacing w:after="0" w:line="240" w:lineRule="auto"/>
              <w:jc w:val="both"/>
              <w:rPr>
                <w:rFonts w:ascii="Arial Narrow" w:eastAsia="Arial" w:hAnsi="Arial Narrow" w:cs="Arial"/>
              </w:rPr>
            </w:pPr>
          </w:p>
          <w:p w14:paraId="555C8D68" w14:textId="77777777" w:rsidR="00731E4C" w:rsidRDefault="00731E4C" w:rsidP="00BF6EFB">
            <w:pPr>
              <w:spacing w:after="0" w:line="240" w:lineRule="auto"/>
              <w:jc w:val="both"/>
              <w:rPr>
                <w:rFonts w:ascii="Arial Narrow" w:eastAsia="Arial" w:hAnsi="Arial Narrow" w:cs="Arial"/>
              </w:rPr>
            </w:pPr>
          </w:p>
          <w:p w14:paraId="5AA9BC53" w14:textId="77777777" w:rsidR="00731E4C" w:rsidRDefault="00731E4C" w:rsidP="00BF6EFB">
            <w:pPr>
              <w:spacing w:after="0" w:line="240" w:lineRule="auto"/>
              <w:jc w:val="both"/>
              <w:rPr>
                <w:rFonts w:ascii="Arial Narrow" w:eastAsia="Arial" w:hAnsi="Arial Narrow" w:cs="Arial"/>
              </w:rPr>
            </w:pPr>
          </w:p>
          <w:p w14:paraId="791187BC" w14:textId="038FE8EB" w:rsidR="00930281" w:rsidRDefault="00ED5975" w:rsidP="00BF6EFB">
            <w:pPr>
              <w:spacing w:after="0" w:line="240" w:lineRule="auto"/>
              <w:jc w:val="both"/>
              <w:rPr>
                <w:rFonts w:ascii="Arial Narrow" w:eastAsia="Arial" w:hAnsi="Arial Narrow" w:cs="Arial"/>
              </w:rPr>
            </w:pPr>
            <w:r>
              <w:rPr>
                <w:rFonts w:ascii="Arial Narrow" w:eastAsia="Arial" w:hAnsi="Arial Narrow" w:cs="Arial"/>
              </w:rPr>
              <w:t xml:space="preserve">Por lo que la letalidad nacional es del </w:t>
            </w:r>
            <w:r w:rsidR="00731E4C">
              <w:rPr>
                <w:rFonts w:ascii="Arial Narrow" w:eastAsia="Arial" w:hAnsi="Arial Narrow" w:cs="Arial"/>
                <w:b/>
              </w:rPr>
              <w:t>8.67</w:t>
            </w:r>
            <w:r w:rsidRPr="00930281">
              <w:rPr>
                <w:rFonts w:ascii="Arial Narrow" w:eastAsia="Arial" w:hAnsi="Arial Narrow" w:cs="Arial"/>
                <w:b/>
              </w:rPr>
              <w:t xml:space="preserve"> </w:t>
            </w:r>
            <w:r>
              <w:rPr>
                <w:rFonts w:ascii="Arial Narrow" w:eastAsia="Arial" w:hAnsi="Arial Narrow" w:cs="Arial"/>
              </w:rPr>
              <w:t>recordando que</w:t>
            </w:r>
            <w:r w:rsidR="00930281">
              <w:rPr>
                <w:rFonts w:ascii="Arial Narrow" w:eastAsia="Arial" w:hAnsi="Arial Narrow" w:cs="Arial"/>
              </w:rPr>
              <w:t>,</w:t>
            </w:r>
            <w:r>
              <w:rPr>
                <w:rFonts w:ascii="Arial Narrow" w:eastAsia="Arial" w:hAnsi="Arial Narrow" w:cs="Arial"/>
              </w:rPr>
              <w:t xml:space="preserve"> </w:t>
            </w:r>
            <w:r w:rsidR="00930281">
              <w:rPr>
                <w:rFonts w:ascii="Arial Narrow" w:eastAsia="Arial" w:hAnsi="Arial Narrow" w:cs="Arial"/>
              </w:rPr>
              <w:t>se refiere a</w:t>
            </w:r>
            <w:r>
              <w:rPr>
                <w:rFonts w:ascii="Arial Narrow" w:eastAsia="Arial" w:hAnsi="Arial Narrow" w:cs="Arial"/>
              </w:rPr>
              <w:t xml:space="preserve"> una cantidad estimada con relación a lo que se considera son todas las personas que están rea</w:t>
            </w:r>
            <w:r w:rsidR="00930281">
              <w:rPr>
                <w:rFonts w:ascii="Arial Narrow" w:eastAsia="Arial" w:hAnsi="Arial Narrow" w:cs="Arial"/>
              </w:rPr>
              <w:t>lmente padeciendo la enfermedad.</w:t>
            </w:r>
          </w:p>
          <w:p w14:paraId="0EC827E8" w14:textId="77777777" w:rsidR="00930281" w:rsidRDefault="00930281" w:rsidP="00BF6EFB">
            <w:pPr>
              <w:spacing w:after="0" w:line="240" w:lineRule="auto"/>
              <w:jc w:val="both"/>
              <w:rPr>
                <w:rFonts w:ascii="Arial Narrow" w:eastAsia="Arial" w:hAnsi="Arial Narrow" w:cs="Arial"/>
              </w:rPr>
            </w:pPr>
          </w:p>
          <w:p w14:paraId="15F4B695" w14:textId="64EB0DA4" w:rsidR="003A3EF9" w:rsidRDefault="00930281" w:rsidP="00BF6EFB">
            <w:pPr>
              <w:spacing w:after="0" w:line="240" w:lineRule="auto"/>
              <w:jc w:val="both"/>
              <w:rPr>
                <w:rFonts w:ascii="Arial Narrow" w:eastAsia="Arial" w:hAnsi="Arial Narrow" w:cs="Arial"/>
              </w:rPr>
            </w:pPr>
            <w:r>
              <w:rPr>
                <w:rFonts w:ascii="Arial Narrow" w:eastAsia="Arial" w:hAnsi="Arial Narrow" w:cs="Arial"/>
              </w:rPr>
              <w:t>Por otra parte, se cuenta con</w:t>
            </w:r>
            <w:r w:rsidR="00ED5975">
              <w:rPr>
                <w:rFonts w:ascii="Arial Narrow" w:eastAsia="Arial" w:hAnsi="Arial Narrow" w:cs="Arial"/>
              </w:rPr>
              <w:t xml:space="preserve"> un </w:t>
            </w:r>
            <w:r w:rsidR="00731E4C">
              <w:rPr>
                <w:rFonts w:ascii="Arial Narrow" w:eastAsia="Arial" w:hAnsi="Arial Narrow" w:cs="Arial"/>
                <w:b/>
              </w:rPr>
              <w:t>1.16</w:t>
            </w:r>
            <w:r w:rsidR="00ED5975">
              <w:rPr>
                <w:rFonts w:ascii="Arial Narrow" w:eastAsia="Arial" w:hAnsi="Arial Narrow" w:cs="Arial"/>
              </w:rPr>
              <w:t xml:space="preserve"> respecto a la letalidad de casos estimados.</w:t>
            </w:r>
          </w:p>
          <w:p w14:paraId="7D1078BC" w14:textId="77777777" w:rsidR="00E233FB" w:rsidRDefault="00E233FB" w:rsidP="00BF6EFB">
            <w:pPr>
              <w:spacing w:after="0" w:line="240" w:lineRule="auto"/>
              <w:jc w:val="both"/>
              <w:rPr>
                <w:rFonts w:ascii="Arial Narrow" w:eastAsia="Arial" w:hAnsi="Arial Narrow" w:cs="Arial"/>
              </w:rPr>
            </w:pPr>
          </w:p>
          <w:p w14:paraId="2094EDFB" w14:textId="3B63F301" w:rsidR="003A3EF9" w:rsidRDefault="00731E4C" w:rsidP="00BF6EFB">
            <w:pPr>
              <w:spacing w:after="0" w:line="240" w:lineRule="auto"/>
              <w:jc w:val="both"/>
              <w:rPr>
                <w:rFonts w:ascii="Arial Narrow" w:eastAsia="Arial" w:hAnsi="Arial Narrow" w:cs="Arial"/>
              </w:rPr>
            </w:pPr>
            <w:r>
              <w:rPr>
                <w:rFonts w:ascii="Arial Narrow" w:eastAsia="Arial" w:hAnsi="Arial Narrow" w:cs="Arial"/>
                <w:noProof/>
                <w:lang w:eastAsia="es-ES"/>
              </w:rPr>
              <w:drawing>
                <wp:inline distT="0" distB="0" distL="0" distR="0" wp14:anchorId="4065708B" wp14:editId="5B768500">
                  <wp:extent cx="5230668" cy="2724003"/>
                  <wp:effectExtent l="0" t="0" r="1905" b="0"/>
                  <wp:docPr id="72" name="Imagen 72" descr="Macintosh HD:Users:Rex:Desktop:Captura de pantalla 2020-04-18 a la(s) 19.49.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Macintosh HD:Users:Rex:Desktop:Captura de pantalla 2020-04-18 a la(s) 19.49.0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0668" cy="2724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AFAB11" w14:textId="79AD2408" w:rsidR="009C78C8" w:rsidRDefault="009C78C8" w:rsidP="00BF6EFB">
            <w:pPr>
              <w:spacing w:after="0" w:line="240" w:lineRule="auto"/>
              <w:jc w:val="both"/>
              <w:rPr>
                <w:rFonts w:ascii="Arial Narrow" w:eastAsia="Arial" w:hAnsi="Arial Narrow" w:cs="Arial"/>
              </w:rPr>
            </w:pPr>
          </w:p>
          <w:p w14:paraId="7ADADB56" w14:textId="3EFC351A" w:rsidR="002A5978" w:rsidRDefault="009C78C8" w:rsidP="002A5978">
            <w:pPr>
              <w:spacing w:after="120" w:line="240" w:lineRule="auto"/>
              <w:jc w:val="both"/>
              <w:rPr>
                <w:rFonts w:ascii="Arial Narrow" w:eastAsia="Arial" w:hAnsi="Arial Narrow" w:cs="Arial"/>
              </w:rPr>
            </w:pPr>
            <w:r>
              <w:rPr>
                <w:rFonts w:ascii="Arial Narrow" w:eastAsia="Arial" w:hAnsi="Arial Narrow" w:cs="Arial"/>
              </w:rPr>
              <w:t>Referente a los casos sospechosos, la tendencia se mantiene de manera ascendente respecto a los días anteriores:</w:t>
            </w:r>
          </w:p>
          <w:p w14:paraId="1C4144D6" w14:textId="77777777" w:rsidR="009C78C8" w:rsidRDefault="009C78C8" w:rsidP="002A5978">
            <w:pPr>
              <w:spacing w:after="120" w:line="240" w:lineRule="auto"/>
              <w:jc w:val="both"/>
              <w:rPr>
                <w:rFonts w:ascii="Arial Narrow" w:eastAsia="Arial" w:hAnsi="Arial Narrow" w:cs="Arial"/>
              </w:rPr>
            </w:pPr>
          </w:p>
          <w:p w14:paraId="0D545533" w14:textId="105FE9EA" w:rsidR="009B6925" w:rsidRPr="00C94A87" w:rsidRDefault="00731E4C" w:rsidP="00C94A87">
            <w:pPr>
              <w:spacing w:after="120" w:line="240" w:lineRule="auto"/>
              <w:jc w:val="both"/>
              <w:rPr>
                <w:rFonts w:ascii="Arial Narrow" w:eastAsia="Arial" w:hAnsi="Arial Narrow" w:cs="Arial"/>
              </w:rPr>
            </w:pPr>
            <w:r>
              <w:rPr>
                <w:rFonts w:ascii="Arial Narrow" w:eastAsia="Arial" w:hAnsi="Arial Narrow" w:cs="Arial"/>
                <w:noProof/>
                <w:lang w:eastAsia="es-ES"/>
              </w:rPr>
              <w:drawing>
                <wp:inline distT="0" distB="0" distL="0" distR="0" wp14:anchorId="620DA299" wp14:editId="046D071F">
                  <wp:extent cx="5128476" cy="2859161"/>
                  <wp:effectExtent l="0" t="0" r="2540" b="11430"/>
                  <wp:docPr id="74" name="Imagen 74" descr="Macintosh HD:Users:Rex:Desktop:Captura de pantalla 2020-04-18 a la(s) 19.52.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Macintosh HD:Users:Rex:Desktop:Captura de pantalla 2020-04-18 a la(s) 19.52.5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8476" cy="2859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5540B8" w14:textId="77777777" w:rsidR="009B6925" w:rsidRDefault="009B6925" w:rsidP="000A5370">
            <w:pPr>
              <w:spacing w:line="240" w:lineRule="auto"/>
              <w:jc w:val="both"/>
              <w:rPr>
                <w:rFonts w:ascii="Arial Narrow" w:eastAsia="Arial" w:hAnsi="Arial Narrow" w:cs="Arial"/>
                <w:lang w:val="es-MX"/>
              </w:rPr>
            </w:pPr>
          </w:p>
          <w:p w14:paraId="3526C6A5" w14:textId="3FE07801" w:rsidR="009B6925" w:rsidRPr="00110B3E" w:rsidRDefault="009B6925" w:rsidP="000A5370">
            <w:pPr>
              <w:spacing w:line="240" w:lineRule="auto"/>
              <w:jc w:val="both"/>
              <w:rPr>
                <w:rFonts w:ascii="Arial Narrow" w:eastAsia="Arial" w:hAnsi="Arial Narrow" w:cs="Arial"/>
                <w:lang w:val="es-MX"/>
              </w:rPr>
            </w:pPr>
          </w:p>
        </w:tc>
      </w:tr>
      <w:tr w:rsidR="003A3EF9" w14:paraId="6BAD23D1" w14:textId="77777777" w:rsidTr="00176CAF"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546916" w14:textId="40533BAD" w:rsidR="00176CAF" w:rsidRPr="00176CAF" w:rsidRDefault="00176CAF" w:rsidP="00176CAF">
            <w:pPr>
              <w:rPr>
                <w:rFonts w:ascii="Arial Narrow" w:hAnsi="Arial Narrow"/>
                <w:b/>
              </w:rPr>
            </w:pPr>
            <w:r w:rsidRPr="00176CAF">
              <w:rPr>
                <w:rFonts w:ascii="Arial Narrow" w:eastAsia="Arial" w:hAnsi="Arial Narrow" w:cs="Arial"/>
                <w:b/>
              </w:rPr>
              <w:lastRenderedPageBreak/>
              <w:t>Anuncios destacados:</w:t>
            </w:r>
          </w:p>
        </w:tc>
        <w:tc>
          <w:tcPr>
            <w:tcW w:w="7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1946B7" w14:textId="37020471" w:rsidR="00066AFE" w:rsidRPr="0056097A" w:rsidRDefault="00176CAF" w:rsidP="00066AFE">
            <w:pPr>
              <w:spacing w:line="276" w:lineRule="auto"/>
              <w:jc w:val="both"/>
              <w:rPr>
                <w:rFonts w:ascii="Arial Narrow" w:hAnsi="Arial Narrow"/>
                <w:bCs/>
                <w:color w:val="14171A"/>
              </w:rPr>
            </w:pPr>
            <w:bookmarkStart w:id="2" w:name="_heading=h.99mneb1ud1dd"/>
            <w:bookmarkEnd w:id="2"/>
            <w:r w:rsidRPr="0056097A">
              <w:rPr>
                <w:rFonts w:ascii="Arial Narrow" w:hAnsi="Arial Narrow"/>
                <w:bCs/>
                <w:color w:val="14171A"/>
              </w:rPr>
              <w:t>Información derivada de la sesión de preguntas y respuestas:</w:t>
            </w:r>
          </w:p>
          <w:p w14:paraId="6E18DB1F" w14:textId="00D5D08D" w:rsidR="00176CAF" w:rsidRPr="0056097A" w:rsidRDefault="00176CAF" w:rsidP="00137294">
            <w:pPr>
              <w:pStyle w:val="Prrafodelista"/>
              <w:numPr>
                <w:ilvl w:val="0"/>
                <w:numId w:val="3"/>
              </w:numPr>
              <w:spacing w:line="276" w:lineRule="auto"/>
              <w:jc w:val="both"/>
              <w:rPr>
                <w:rFonts w:ascii="Arial Narrow" w:hAnsi="Arial Narrow"/>
                <w:bCs/>
                <w:color w:val="14171A"/>
              </w:rPr>
            </w:pPr>
            <w:r w:rsidRPr="0056097A">
              <w:rPr>
                <w:rFonts w:ascii="Arial Narrow" w:hAnsi="Arial Narrow"/>
                <w:bCs/>
                <w:color w:val="14171A"/>
              </w:rPr>
              <w:t xml:space="preserve">Tema: </w:t>
            </w:r>
            <w:r w:rsidR="00781F21" w:rsidRPr="0056097A">
              <w:rPr>
                <w:rFonts w:ascii="Arial Narrow" w:hAnsi="Arial Narrow"/>
                <w:bCs/>
                <w:color w:val="14171A"/>
                <w:u w:val="single"/>
              </w:rPr>
              <w:t>Conductor de noticias indica “No hacer caso a las autoridades sanitarias</w:t>
            </w:r>
            <w:r w:rsidR="00781F21" w:rsidRPr="0056097A">
              <w:rPr>
                <w:rFonts w:ascii="Arial Narrow" w:hAnsi="Arial Narrow"/>
                <w:bCs/>
                <w:color w:val="14171A"/>
              </w:rPr>
              <w:t>”</w:t>
            </w:r>
            <w:r w:rsidR="00137294" w:rsidRPr="0056097A">
              <w:rPr>
                <w:rFonts w:ascii="Arial Narrow" w:hAnsi="Arial Narrow"/>
                <w:bCs/>
                <w:color w:val="14171A"/>
              </w:rPr>
              <w:t>:</w:t>
            </w:r>
            <w:r w:rsidR="00137294" w:rsidRPr="00535832">
              <w:rPr>
                <w:rFonts w:ascii="Arial Narrow" w:hAnsi="Arial Narrow"/>
                <w:bCs/>
                <w:color w:val="14171A"/>
              </w:rPr>
              <w:t xml:space="preserve"> </w:t>
            </w:r>
          </w:p>
          <w:p w14:paraId="140C0BE0" w14:textId="3766530E" w:rsidR="00137294" w:rsidRPr="0056097A" w:rsidRDefault="00781F21" w:rsidP="0056097A">
            <w:pPr>
              <w:pStyle w:val="Prrafodelista"/>
              <w:numPr>
                <w:ilvl w:val="0"/>
                <w:numId w:val="17"/>
              </w:numPr>
              <w:spacing w:line="276" w:lineRule="auto"/>
              <w:ind w:left="1424"/>
              <w:jc w:val="both"/>
              <w:rPr>
                <w:rFonts w:ascii="Arial Narrow" w:hAnsi="Arial Narrow"/>
                <w:bCs/>
                <w:color w:val="14171A"/>
              </w:rPr>
            </w:pPr>
            <w:r w:rsidRPr="0056097A">
              <w:rPr>
                <w:rFonts w:ascii="Arial Narrow" w:hAnsi="Arial Narrow"/>
                <w:bCs/>
                <w:color w:val="14171A"/>
              </w:rPr>
              <w:t xml:space="preserve">El trabajo que se </w:t>
            </w:r>
            <w:proofErr w:type="gramStart"/>
            <w:r w:rsidRPr="0056097A">
              <w:rPr>
                <w:rFonts w:ascii="Arial Narrow" w:hAnsi="Arial Narrow"/>
                <w:bCs/>
                <w:color w:val="14171A"/>
              </w:rPr>
              <w:t>realiza</w:t>
            </w:r>
            <w:r w:rsidR="00757FCB">
              <w:rPr>
                <w:rFonts w:ascii="Arial Narrow" w:hAnsi="Arial Narrow"/>
                <w:bCs/>
                <w:color w:val="14171A"/>
              </w:rPr>
              <w:t>,</w:t>
            </w:r>
            <w:proofErr w:type="gramEnd"/>
            <w:r w:rsidRPr="0056097A">
              <w:rPr>
                <w:rFonts w:ascii="Arial Narrow" w:hAnsi="Arial Narrow"/>
                <w:bCs/>
                <w:color w:val="14171A"/>
              </w:rPr>
              <w:t xml:space="preserve"> es el </w:t>
            </w:r>
            <w:r w:rsidR="0056097A" w:rsidRPr="0056097A">
              <w:rPr>
                <w:rFonts w:ascii="Arial Narrow" w:hAnsi="Arial Narrow"/>
                <w:bCs/>
                <w:color w:val="14171A"/>
              </w:rPr>
              <w:t>esfuerzo</w:t>
            </w:r>
            <w:r w:rsidRPr="0056097A">
              <w:rPr>
                <w:rFonts w:ascii="Arial Narrow" w:hAnsi="Arial Narrow"/>
                <w:bCs/>
                <w:color w:val="14171A"/>
              </w:rPr>
              <w:t xml:space="preserve"> de todo el gobierno federal, no s</w:t>
            </w:r>
            <w:r w:rsidR="00757FCB">
              <w:rPr>
                <w:rFonts w:ascii="Arial Narrow" w:hAnsi="Arial Narrow"/>
                <w:bCs/>
                <w:color w:val="14171A"/>
              </w:rPr>
              <w:t>ól</w:t>
            </w:r>
            <w:r w:rsidRPr="0056097A">
              <w:rPr>
                <w:rFonts w:ascii="Arial Narrow" w:hAnsi="Arial Narrow"/>
                <w:bCs/>
                <w:color w:val="14171A"/>
              </w:rPr>
              <w:t xml:space="preserve">o de la Secretaría de Salud, </w:t>
            </w:r>
            <w:r w:rsidR="0056097A" w:rsidRPr="0056097A">
              <w:rPr>
                <w:rFonts w:ascii="Arial Narrow" w:hAnsi="Arial Narrow"/>
                <w:bCs/>
                <w:color w:val="14171A"/>
              </w:rPr>
              <w:t>en síntesis de todo el país (el personal de salud), lo cual es un honor</w:t>
            </w:r>
            <w:r w:rsidR="00757FCB">
              <w:rPr>
                <w:rFonts w:ascii="Arial Narrow" w:hAnsi="Arial Narrow"/>
                <w:bCs/>
                <w:color w:val="14171A"/>
              </w:rPr>
              <w:t>,</w:t>
            </w:r>
            <w:r w:rsidR="0056097A" w:rsidRPr="0056097A">
              <w:rPr>
                <w:rFonts w:ascii="Arial Narrow" w:hAnsi="Arial Narrow"/>
                <w:bCs/>
                <w:color w:val="14171A"/>
              </w:rPr>
              <w:t xml:space="preserve"> ya que se le da voz a centenas de miles de autoridades sanitarias de los estados</w:t>
            </w:r>
            <w:r w:rsidR="00757FCB">
              <w:rPr>
                <w:rFonts w:ascii="Arial Narrow" w:hAnsi="Arial Narrow"/>
                <w:bCs/>
                <w:color w:val="14171A"/>
              </w:rPr>
              <w:t>,</w:t>
            </w:r>
            <w:r w:rsidR="0056097A" w:rsidRPr="0056097A">
              <w:rPr>
                <w:rFonts w:ascii="Arial Narrow" w:hAnsi="Arial Narrow"/>
                <w:bCs/>
                <w:color w:val="14171A"/>
              </w:rPr>
              <w:t xml:space="preserve"> ya que ellos son los que brindan la información que se presenta en la conferencia</w:t>
            </w:r>
            <w:r w:rsidR="009B6925" w:rsidRPr="0056097A">
              <w:rPr>
                <w:rFonts w:ascii="Arial Narrow" w:hAnsi="Arial Narrow"/>
                <w:bCs/>
                <w:color w:val="14171A"/>
              </w:rPr>
              <w:t>.</w:t>
            </w:r>
          </w:p>
          <w:p w14:paraId="6B935913" w14:textId="5D717B34" w:rsidR="0056097A" w:rsidRDefault="0056097A" w:rsidP="00757FCB">
            <w:pPr>
              <w:pStyle w:val="Prrafodelista"/>
              <w:numPr>
                <w:ilvl w:val="0"/>
                <w:numId w:val="17"/>
              </w:numPr>
              <w:spacing w:line="276" w:lineRule="auto"/>
              <w:ind w:left="1424"/>
              <w:jc w:val="both"/>
              <w:rPr>
                <w:rFonts w:ascii="Arial Narrow" w:hAnsi="Arial Narrow"/>
                <w:bCs/>
                <w:color w:val="14171A"/>
              </w:rPr>
            </w:pPr>
            <w:r w:rsidRPr="0056097A">
              <w:rPr>
                <w:rFonts w:ascii="Arial Narrow" w:hAnsi="Arial Narrow"/>
                <w:bCs/>
                <w:color w:val="14171A"/>
              </w:rPr>
              <w:t>La transparencia y manejo de la información</w:t>
            </w:r>
            <w:r w:rsidR="00757FCB">
              <w:rPr>
                <w:rFonts w:ascii="Arial Narrow" w:hAnsi="Arial Narrow"/>
                <w:bCs/>
                <w:color w:val="14171A"/>
              </w:rPr>
              <w:t>,</w:t>
            </w:r>
            <w:r w:rsidRPr="0056097A">
              <w:rPr>
                <w:rFonts w:ascii="Arial Narrow" w:hAnsi="Arial Narrow"/>
                <w:bCs/>
                <w:color w:val="14171A"/>
              </w:rPr>
              <w:t xml:space="preserve"> no es s</w:t>
            </w:r>
            <w:r w:rsidR="00757FCB">
              <w:rPr>
                <w:rFonts w:ascii="Arial Narrow" w:hAnsi="Arial Narrow"/>
                <w:bCs/>
                <w:color w:val="14171A"/>
              </w:rPr>
              <w:t>ó</w:t>
            </w:r>
            <w:r w:rsidRPr="0056097A">
              <w:rPr>
                <w:rFonts w:ascii="Arial Narrow" w:hAnsi="Arial Narrow"/>
                <w:bCs/>
                <w:color w:val="14171A"/>
              </w:rPr>
              <w:t xml:space="preserve">lo una responsabilidad </w:t>
            </w:r>
            <w:r w:rsidR="00757FCB">
              <w:rPr>
                <w:rFonts w:ascii="Arial Narrow" w:hAnsi="Arial Narrow"/>
                <w:bCs/>
                <w:color w:val="14171A"/>
              </w:rPr>
              <w:t xml:space="preserve">que </w:t>
            </w:r>
            <w:r w:rsidRPr="0056097A">
              <w:rPr>
                <w:rFonts w:ascii="Arial Narrow" w:hAnsi="Arial Narrow"/>
                <w:bCs/>
                <w:color w:val="14171A"/>
              </w:rPr>
              <w:t xml:space="preserve">se </w:t>
            </w:r>
            <w:r w:rsidR="00757FCB">
              <w:rPr>
                <w:rFonts w:ascii="Arial Narrow" w:hAnsi="Arial Narrow"/>
                <w:bCs/>
                <w:color w:val="14171A"/>
              </w:rPr>
              <w:t>basa</w:t>
            </w:r>
            <w:r w:rsidRPr="0056097A">
              <w:rPr>
                <w:rFonts w:ascii="Arial Narrow" w:hAnsi="Arial Narrow"/>
                <w:bCs/>
                <w:color w:val="14171A"/>
              </w:rPr>
              <w:t xml:space="preserve"> en una ética, si no también es un atributo técnico; la información cuesta y se pone a disposición del público.</w:t>
            </w:r>
          </w:p>
          <w:p w14:paraId="5E8CB95A" w14:textId="77777777" w:rsidR="00757FCB" w:rsidRPr="00757FCB" w:rsidRDefault="00757FCB" w:rsidP="00757FCB">
            <w:pPr>
              <w:pStyle w:val="Prrafodelista"/>
              <w:spacing w:line="276" w:lineRule="auto"/>
              <w:ind w:left="1424"/>
              <w:jc w:val="both"/>
              <w:rPr>
                <w:rFonts w:ascii="Arial Narrow" w:hAnsi="Arial Narrow"/>
                <w:bCs/>
                <w:color w:val="14171A"/>
              </w:rPr>
            </w:pPr>
          </w:p>
          <w:p w14:paraId="31681485" w14:textId="0BB666E5" w:rsidR="00082660" w:rsidRPr="0056097A" w:rsidRDefault="00082660" w:rsidP="00082660">
            <w:pPr>
              <w:pStyle w:val="Prrafodelista"/>
              <w:numPr>
                <w:ilvl w:val="0"/>
                <w:numId w:val="3"/>
              </w:numPr>
              <w:spacing w:line="276" w:lineRule="auto"/>
              <w:jc w:val="both"/>
              <w:rPr>
                <w:rFonts w:ascii="Arial Narrow" w:hAnsi="Arial Narrow"/>
                <w:bCs/>
                <w:color w:val="14171A"/>
              </w:rPr>
            </w:pPr>
            <w:r w:rsidRPr="0056097A">
              <w:rPr>
                <w:rFonts w:ascii="Arial Narrow" w:hAnsi="Arial Narrow"/>
                <w:bCs/>
                <w:color w:val="14171A"/>
              </w:rPr>
              <w:t xml:space="preserve">Tema: </w:t>
            </w:r>
            <w:r w:rsidR="0056097A" w:rsidRPr="00806244">
              <w:rPr>
                <w:rFonts w:ascii="Arial Narrow" w:hAnsi="Arial Narrow"/>
                <w:bCs/>
                <w:color w:val="14171A"/>
                <w:u w:val="single"/>
              </w:rPr>
              <w:t>Cada institución es encargada de garantizar la seguridad y calidad del equipo de protección de médicos</w:t>
            </w:r>
            <w:r w:rsidR="00415B3A" w:rsidRPr="00806244">
              <w:rPr>
                <w:rFonts w:ascii="Arial Narrow" w:hAnsi="Arial Narrow"/>
                <w:bCs/>
                <w:color w:val="14171A"/>
                <w:u w:val="single"/>
              </w:rPr>
              <w:t>:</w:t>
            </w:r>
            <w:r w:rsidR="00415B3A" w:rsidRPr="0056097A">
              <w:rPr>
                <w:rFonts w:ascii="Arial Narrow" w:hAnsi="Arial Narrow"/>
                <w:bCs/>
                <w:color w:val="14171A"/>
              </w:rPr>
              <w:t xml:space="preserve"> </w:t>
            </w:r>
          </w:p>
          <w:p w14:paraId="7B2B68DF" w14:textId="704C55E5" w:rsidR="00806244" w:rsidRDefault="00DD49C3" w:rsidP="00757FCB">
            <w:pPr>
              <w:pStyle w:val="Prrafodelista"/>
              <w:numPr>
                <w:ilvl w:val="0"/>
                <w:numId w:val="3"/>
              </w:numPr>
              <w:ind w:left="1424"/>
              <w:rPr>
                <w:rFonts w:ascii="Arial Narrow" w:hAnsi="Arial Narrow"/>
                <w:bCs/>
                <w:color w:val="14171A"/>
              </w:rPr>
            </w:pPr>
            <w:r w:rsidRPr="00DD49C3">
              <w:rPr>
                <w:rFonts w:ascii="Arial Narrow" w:hAnsi="Arial Narrow"/>
                <w:bCs/>
                <w:color w:val="14171A"/>
              </w:rPr>
              <w:t xml:space="preserve">La Comisión Federal para la Protección contra Riesgos Sanitarios </w:t>
            </w:r>
            <w:r>
              <w:rPr>
                <w:rFonts w:ascii="Arial Narrow" w:hAnsi="Arial Narrow"/>
                <w:bCs/>
                <w:color w:val="14171A"/>
              </w:rPr>
              <w:t>(</w:t>
            </w:r>
            <w:r w:rsidRPr="00DD49C3">
              <w:rPr>
                <w:rFonts w:ascii="Arial Narrow" w:hAnsi="Arial Narrow"/>
                <w:bCs/>
                <w:color w:val="14171A"/>
              </w:rPr>
              <w:t>COFEPRIS</w:t>
            </w:r>
            <w:r>
              <w:rPr>
                <w:rFonts w:ascii="Arial Narrow" w:hAnsi="Arial Narrow"/>
                <w:bCs/>
                <w:color w:val="14171A"/>
              </w:rPr>
              <w:t>),</w:t>
            </w:r>
            <w:r w:rsidRPr="00DD49C3">
              <w:rPr>
                <w:rFonts w:ascii="Arial Narrow" w:hAnsi="Arial Narrow"/>
                <w:bCs/>
                <w:color w:val="14171A"/>
              </w:rPr>
              <w:t xml:space="preserve"> es</w:t>
            </w:r>
            <w:r w:rsidR="00757FCB">
              <w:rPr>
                <w:rFonts w:ascii="Arial Narrow" w:hAnsi="Arial Narrow"/>
                <w:bCs/>
                <w:color w:val="14171A"/>
              </w:rPr>
              <w:t xml:space="preserve"> una</w:t>
            </w:r>
            <w:r w:rsidRPr="00DD49C3">
              <w:rPr>
                <w:rFonts w:ascii="Arial Narrow" w:hAnsi="Arial Narrow"/>
                <w:bCs/>
                <w:color w:val="14171A"/>
              </w:rPr>
              <w:t xml:space="preserve"> entidad sectorizada a la Secretaría de Salud</w:t>
            </w:r>
            <w:r>
              <w:rPr>
                <w:rFonts w:ascii="Arial Narrow" w:hAnsi="Arial Narrow"/>
                <w:bCs/>
                <w:color w:val="14171A"/>
              </w:rPr>
              <w:t>, es la que se encarga de la verificación del equipo.</w:t>
            </w:r>
          </w:p>
          <w:p w14:paraId="2201E412" w14:textId="77777777" w:rsidR="00757FCB" w:rsidRPr="00757FCB" w:rsidRDefault="00757FCB" w:rsidP="00757FCB">
            <w:pPr>
              <w:pStyle w:val="Prrafodelista"/>
              <w:ind w:left="1424"/>
              <w:rPr>
                <w:rFonts w:ascii="Arial Narrow" w:hAnsi="Arial Narrow"/>
                <w:bCs/>
                <w:color w:val="14171A"/>
              </w:rPr>
            </w:pPr>
          </w:p>
          <w:p w14:paraId="3725FA39" w14:textId="076F0D55" w:rsidR="007A36B2" w:rsidRPr="0056097A" w:rsidRDefault="001A6E31" w:rsidP="007A36B2">
            <w:pPr>
              <w:pStyle w:val="Prrafodelista"/>
              <w:numPr>
                <w:ilvl w:val="0"/>
                <w:numId w:val="3"/>
              </w:numPr>
              <w:spacing w:line="276" w:lineRule="auto"/>
              <w:jc w:val="both"/>
              <w:rPr>
                <w:rFonts w:ascii="Arial Narrow" w:hAnsi="Arial Narrow"/>
                <w:bCs/>
                <w:color w:val="14171A"/>
              </w:rPr>
            </w:pPr>
            <w:r w:rsidRPr="0056097A">
              <w:rPr>
                <w:rFonts w:ascii="Arial Narrow" w:hAnsi="Arial Narrow"/>
                <w:bCs/>
                <w:color w:val="14171A"/>
              </w:rPr>
              <w:t xml:space="preserve">Tema: </w:t>
            </w:r>
            <w:r w:rsidR="00DD49C3" w:rsidRPr="00806244">
              <w:rPr>
                <w:rFonts w:ascii="Arial Narrow" w:hAnsi="Arial Narrow"/>
                <w:bCs/>
                <w:color w:val="14171A"/>
                <w:u w:val="single"/>
              </w:rPr>
              <w:t>Cuantas vidas salvadas</w:t>
            </w:r>
            <w:r w:rsidR="00806244">
              <w:rPr>
                <w:rFonts w:ascii="Arial Narrow" w:hAnsi="Arial Narrow"/>
                <w:bCs/>
                <w:color w:val="14171A"/>
                <w:u w:val="single"/>
              </w:rPr>
              <w:t>:</w:t>
            </w:r>
          </w:p>
          <w:p w14:paraId="4CB91E4E" w14:textId="57BBC2EC" w:rsidR="00A47528" w:rsidRPr="00757FCB" w:rsidRDefault="00DD49C3" w:rsidP="00757FCB">
            <w:pPr>
              <w:pStyle w:val="Prrafodelista"/>
              <w:numPr>
                <w:ilvl w:val="0"/>
                <w:numId w:val="20"/>
              </w:numPr>
              <w:spacing w:line="276" w:lineRule="auto"/>
              <w:ind w:left="1424"/>
              <w:jc w:val="both"/>
              <w:rPr>
                <w:rFonts w:ascii="Arial Narrow" w:hAnsi="Arial Narrow"/>
                <w:bCs/>
                <w:color w:val="14171A"/>
              </w:rPr>
            </w:pPr>
            <w:r>
              <w:rPr>
                <w:rFonts w:ascii="Arial Narrow" w:hAnsi="Arial Narrow"/>
                <w:bCs/>
                <w:color w:val="14171A"/>
              </w:rPr>
              <w:t>Gracias a los modelos matemáticos facilitados por más de 7 comunidades científicas y coordinadas por el CONAC</w:t>
            </w:r>
            <w:r w:rsidR="00757FCB">
              <w:rPr>
                <w:rFonts w:ascii="Arial Narrow" w:hAnsi="Arial Narrow"/>
                <w:bCs/>
                <w:color w:val="14171A"/>
              </w:rPr>
              <w:t>YT</w:t>
            </w:r>
            <w:r>
              <w:rPr>
                <w:rFonts w:ascii="Arial Narrow" w:hAnsi="Arial Narrow"/>
                <w:bCs/>
                <w:color w:val="14171A"/>
              </w:rPr>
              <w:t xml:space="preserve"> se tiene una comparación para predecir los números de casos hospitalizados, vidas salvadas, y se podría hacer en la medida </w:t>
            </w:r>
            <w:r w:rsidR="00806244">
              <w:rPr>
                <w:rFonts w:ascii="Arial Narrow" w:hAnsi="Arial Narrow"/>
                <w:bCs/>
                <w:color w:val="14171A"/>
              </w:rPr>
              <w:t xml:space="preserve">que se tiene lo que ya </w:t>
            </w:r>
            <w:r w:rsidR="00757FCB">
              <w:rPr>
                <w:rFonts w:ascii="Arial Narrow" w:hAnsi="Arial Narrow"/>
                <w:bCs/>
                <w:color w:val="14171A"/>
              </w:rPr>
              <w:t>ocurrió</w:t>
            </w:r>
            <w:r w:rsidR="00806244">
              <w:rPr>
                <w:rFonts w:ascii="Arial Narrow" w:hAnsi="Arial Narrow"/>
                <w:bCs/>
                <w:color w:val="14171A"/>
              </w:rPr>
              <w:t xml:space="preserve"> y lo que va ocurriendo cada día, lo que servirá para reiterar y se logrará si existe firmeza, disciplina y orden en las intervenciones de mitigación que se resumen en “Quédate en Casa”.</w:t>
            </w:r>
          </w:p>
          <w:p w14:paraId="7AE7DE99" w14:textId="77777777" w:rsidR="009C78C8" w:rsidRDefault="009C78C8" w:rsidP="009C78C8">
            <w:pPr>
              <w:pStyle w:val="Prrafodelista"/>
              <w:rPr>
                <w:rFonts w:ascii="Arial Narrow" w:hAnsi="Arial Narrow"/>
                <w:bCs/>
                <w:color w:val="14171A"/>
              </w:rPr>
            </w:pPr>
          </w:p>
          <w:p w14:paraId="59F6776C" w14:textId="19394706" w:rsidR="009C78C8" w:rsidRPr="0056097A" w:rsidRDefault="009C78C8" w:rsidP="009C78C8">
            <w:pPr>
              <w:pStyle w:val="Prrafodelista"/>
              <w:numPr>
                <w:ilvl w:val="0"/>
                <w:numId w:val="3"/>
              </w:numPr>
              <w:spacing w:line="276" w:lineRule="auto"/>
              <w:jc w:val="both"/>
              <w:rPr>
                <w:rFonts w:ascii="Arial Narrow" w:hAnsi="Arial Narrow"/>
                <w:bCs/>
                <w:color w:val="14171A"/>
              </w:rPr>
            </w:pPr>
            <w:r w:rsidRPr="0056097A">
              <w:rPr>
                <w:rFonts w:ascii="Arial Narrow" w:hAnsi="Arial Narrow"/>
                <w:bCs/>
                <w:color w:val="14171A"/>
              </w:rPr>
              <w:t xml:space="preserve">Tema: </w:t>
            </w:r>
            <w:r w:rsidR="00806244" w:rsidRPr="00806244">
              <w:rPr>
                <w:rFonts w:ascii="Arial Narrow" w:hAnsi="Arial Narrow"/>
                <w:bCs/>
                <w:color w:val="14171A"/>
                <w:u w:val="single"/>
              </w:rPr>
              <w:t>Cuantas personas han sobrevivido al COVID-19</w:t>
            </w:r>
            <w:r w:rsidRPr="00806244">
              <w:rPr>
                <w:rFonts w:ascii="Arial Narrow" w:hAnsi="Arial Narrow"/>
                <w:bCs/>
                <w:color w:val="14171A"/>
                <w:u w:val="single"/>
              </w:rPr>
              <w:t>:</w:t>
            </w:r>
            <w:r w:rsidRPr="0056097A">
              <w:rPr>
                <w:rFonts w:ascii="Arial Narrow" w:hAnsi="Arial Narrow"/>
                <w:bCs/>
                <w:color w:val="14171A"/>
              </w:rPr>
              <w:t xml:space="preserve"> </w:t>
            </w:r>
          </w:p>
          <w:p w14:paraId="3D867E6E" w14:textId="77B4367D" w:rsidR="009C78C8" w:rsidRPr="00757FCB" w:rsidRDefault="00806244" w:rsidP="00757FCB">
            <w:pPr>
              <w:pStyle w:val="Prrafodelista"/>
              <w:numPr>
                <w:ilvl w:val="0"/>
                <w:numId w:val="15"/>
              </w:numPr>
              <w:spacing w:line="276" w:lineRule="auto"/>
              <w:jc w:val="both"/>
              <w:rPr>
                <w:rFonts w:ascii="Arial Narrow" w:hAnsi="Arial Narrow"/>
                <w:bCs/>
                <w:color w:val="14171A"/>
              </w:rPr>
            </w:pPr>
            <w:r>
              <w:rPr>
                <w:rFonts w:ascii="Arial Narrow" w:hAnsi="Arial Narrow"/>
                <w:bCs/>
                <w:color w:val="14171A"/>
              </w:rPr>
              <w:t>Son</w:t>
            </w:r>
            <w:r w:rsidR="00757FCB">
              <w:rPr>
                <w:rFonts w:ascii="Arial Narrow" w:hAnsi="Arial Narrow"/>
                <w:bCs/>
                <w:color w:val="14171A"/>
              </w:rPr>
              <w:t xml:space="preserve"> </w:t>
            </w:r>
            <w:r>
              <w:rPr>
                <w:rFonts w:ascii="Arial Narrow" w:hAnsi="Arial Narrow"/>
                <w:bCs/>
                <w:color w:val="14171A"/>
              </w:rPr>
              <w:t>aproximadamente 2500 personas, las cuales representan el 39-40% de los casos y hemos asumido que desarrollan inmunidad permanente, también se ha comentado que en el mundo no existe evidencia robusta para garantizar que la recuperación clínica con COVID produce inmunidad permanente.</w:t>
            </w:r>
          </w:p>
        </w:tc>
      </w:tr>
      <w:tr w:rsidR="003A3EF9" w14:paraId="1F6BC771" w14:textId="77777777" w:rsidTr="00176CAF"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43EB4E" w14:textId="0D0836E6" w:rsidR="00176CAF" w:rsidRPr="00176CAF" w:rsidRDefault="00176CAF" w:rsidP="00EB54DB">
            <w:pPr>
              <w:spacing w:line="276" w:lineRule="auto"/>
              <w:jc w:val="center"/>
              <w:rPr>
                <w:rFonts w:ascii="Arial Narrow" w:eastAsia="Arial" w:hAnsi="Arial Narrow" w:cs="Arial"/>
                <w:b/>
              </w:rPr>
            </w:pPr>
            <w:r w:rsidRPr="00176CAF">
              <w:rPr>
                <w:rFonts w:ascii="Arial Narrow" w:eastAsia="Arial" w:hAnsi="Arial Narrow" w:cs="Arial"/>
                <w:b/>
              </w:rPr>
              <w:t>Particip</w:t>
            </w:r>
            <w:r w:rsidR="00EB54DB">
              <w:rPr>
                <w:rFonts w:ascii="Arial Narrow" w:eastAsia="Arial" w:hAnsi="Arial Narrow" w:cs="Arial"/>
                <w:b/>
              </w:rPr>
              <w:t>ó:</w:t>
            </w:r>
          </w:p>
        </w:tc>
        <w:tc>
          <w:tcPr>
            <w:tcW w:w="7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AFEEDF" w14:textId="766E6254" w:rsidR="00176CAF" w:rsidRPr="00757FCB" w:rsidRDefault="00176CAF" w:rsidP="00757FCB">
            <w:pPr>
              <w:pStyle w:val="Prrafodelista"/>
              <w:numPr>
                <w:ilvl w:val="0"/>
                <w:numId w:val="21"/>
              </w:numPr>
              <w:spacing w:line="276" w:lineRule="auto"/>
              <w:rPr>
                <w:rFonts w:ascii="Arial Narrow" w:hAnsi="Arial Narrow"/>
                <w:bCs/>
                <w:color w:val="14171A"/>
              </w:rPr>
            </w:pPr>
            <w:r w:rsidRPr="00757FCB">
              <w:rPr>
                <w:rFonts w:ascii="Arial Narrow" w:hAnsi="Arial Narrow"/>
                <w:bCs/>
                <w:color w:val="14171A"/>
                <w:lang w:val="en-US"/>
              </w:rPr>
              <w:t>Dr. Hugo López-</w:t>
            </w:r>
            <w:proofErr w:type="spellStart"/>
            <w:r w:rsidRPr="00757FCB">
              <w:rPr>
                <w:rFonts w:ascii="Arial Narrow" w:hAnsi="Arial Narrow"/>
                <w:bCs/>
                <w:color w:val="14171A"/>
                <w:lang w:val="en-US"/>
              </w:rPr>
              <w:t>Gatell</w:t>
            </w:r>
            <w:proofErr w:type="spellEnd"/>
            <w:r w:rsidRPr="00757FCB">
              <w:rPr>
                <w:rFonts w:ascii="Arial Narrow" w:hAnsi="Arial Narrow"/>
                <w:bCs/>
                <w:color w:val="14171A"/>
                <w:lang w:val="en-US"/>
              </w:rPr>
              <w:t xml:space="preserve"> Ramírez. </w:t>
            </w:r>
            <w:r w:rsidRPr="00757FCB">
              <w:rPr>
                <w:rFonts w:ascii="Arial Narrow" w:hAnsi="Arial Narrow"/>
                <w:bCs/>
                <w:color w:val="14171A"/>
              </w:rPr>
              <w:t>Subsecretario de Prevención y Promoción de la Salud</w:t>
            </w:r>
            <w:r w:rsidR="00F904CD" w:rsidRPr="00757FCB">
              <w:rPr>
                <w:rFonts w:ascii="Arial Narrow" w:hAnsi="Arial Narrow"/>
                <w:bCs/>
                <w:color w:val="14171A"/>
              </w:rPr>
              <w:t xml:space="preserve"> de la S</w:t>
            </w:r>
            <w:r w:rsidR="00FF5A99" w:rsidRPr="00757FCB">
              <w:rPr>
                <w:rFonts w:ascii="Arial Narrow" w:hAnsi="Arial Narrow"/>
                <w:bCs/>
                <w:color w:val="14171A"/>
              </w:rPr>
              <w:t>ecretaría de Salud</w:t>
            </w:r>
            <w:r w:rsidRPr="00757FCB">
              <w:rPr>
                <w:rFonts w:ascii="Arial Narrow" w:hAnsi="Arial Narrow"/>
                <w:bCs/>
                <w:color w:val="14171A"/>
              </w:rPr>
              <w:t>.</w:t>
            </w:r>
          </w:p>
        </w:tc>
      </w:tr>
    </w:tbl>
    <w:p w14:paraId="13B8D46E" w14:textId="7F8236B7" w:rsidR="00860AF1" w:rsidRPr="0067316D" w:rsidRDefault="00860AF1" w:rsidP="0067316D">
      <w:pPr>
        <w:rPr>
          <w:rFonts w:ascii="Arial Narrow" w:eastAsia="Arial" w:hAnsi="Arial Narrow" w:cs="Arial"/>
          <w:sz w:val="20"/>
          <w:szCs w:val="20"/>
        </w:rPr>
      </w:pPr>
    </w:p>
    <w:sectPr w:rsidR="00860AF1" w:rsidRPr="0067316D">
      <w:headerReference w:type="default" r:id="rId17"/>
      <w:footerReference w:type="default" r:id="rId18"/>
      <w:pgSz w:w="12240" w:h="15840"/>
      <w:pgMar w:top="1440" w:right="1440" w:bottom="1440" w:left="1440" w:header="709" w:footer="709" w:gutter="0"/>
      <w:pgNumType w:start="1"/>
      <w:cols w:space="720"/>
      <w:formProt w:val="0"/>
      <w:docGrid w:linePitch="10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5FD3D41" w14:textId="77777777" w:rsidR="006A5E60" w:rsidRDefault="006A5E60">
      <w:pPr>
        <w:spacing w:after="0" w:line="240" w:lineRule="auto"/>
      </w:pPr>
      <w:r>
        <w:separator/>
      </w:r>
    </w:p>
  </w:endnote>
  <w:endnote w:type="continuationSeparator" w:id="0">
    <w:p w14:paraId="28955F95" w14:textId="77777777" w:rsidR="006A5E60" w:rsidRDefault="006A5E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charset w:val="00"/>
    <w:family w:val="roman"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AF8740" w14:textId="6506DFF8" w:rsidR="00806244" w:rsidRDefault="00806244">
    <w:pPr>
      <w:tabs>
        <w:tab w:val="center" w:pos="4419"/>
        <w:tab w:val="right" w:pos="8838"/>
      </w:tabs>
      <w:spacing w:after="0" w:line="240" w:lineRule="auto"/>
      <w:jc w:val="right"/>
      <w:rPr>
        <w:sz w:val="16"/>
        <w:szCs w:val="16"/>
      </w:rPr>
    </w:pPr>
    <w:r>
      <w:rPr>
        <w:sz w:val="16"/>
        <w:szCs w:val="16"/>
      </w:rPr>
      <w:t>ATM_RER-DEAEE</w:t>
    </w:r>
  </w:p>
  <w:p w14:paraId="14E46850" w14:textId="5B8A658C" w:rsidR="00806244" w:rsidRDefault="00806244">
    <w:pPr>
      <w:tabs>
        <w:tab w:val="center" w:pos="4419"/>
        <w:tab w:val="right" w:pos="8838"/>
      </w:tabs>
      <w:spacing w:after="0" w:line="240" w:lineRule="auto"/>
      <w:jc w:val="right"/>
      <w:rPr>
        <w:smallCaps/>
        <w:color w:val="5B9BD5"/>
      </w:rPr>
    </w:pPr>
    <w:r>
      <w:rPr>
        <w:sz w:val="16"/>
        <w:szCs w:val="16"/>
      </w:rPr>
      <w:t>18.04.2020_V1</w:t>
    </w:r>
  </w:p>
  <w:p w14:paraId="1982722C" w14:textId="77777777" w:rsidR="00806244" w:rsidRDefault="00806244">
    <w:pPr>
      <w:tabs>
        <w:tab w:val="center" w:pos="4419"/>
        <w:tab w:val="right" w:pos="8838"/>
      </w:tabs>
      <w:spacing w:after="0" w:line="240" w:lineRule="auto"/>
      <w:jc w:val="center"/>
    </w:pPr>
    <w:r>
      <w:rPr>
        <w:smallCaps/>
        <w:color w:val="5B9BD5"/>
      </w:rPr>
      <w:fldChar w:fldCharType="begin"/>
    </w:r>
    <w:r>
      <w:rPr>
        <w:smallCaps/>
      </w:rPr>
      <w:instrText>PAGE</w:instrText>
    </w:r>
    <w:r>
      <w:rPr>
        <w:smallCaps/>
      </w:rPr>
      <w:fldChar w:fldCharType="separate"/>
    </w:r>
    <w:r w:rsidR="00946E26">
      <w:rPr>
        <w:smallCaps/>
        <w:noProof/>
      </w:rPr>
      <w:t>7</w:t>
    </w:r>
    <w:r>
      <w:rPr>
        <w:smallCaps/>
      </w:rPr>
      <w:fldChar w:fldCharType="end"/>
    </w:r>
  </w:p>
  <w:p w14:paraId="3C62C2CC" w14:textId="77777777" w:rsidR="00806244" w:rsidRDefault="00806244">
    <w:pP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noProof/>
        <w:color w:val="000000"/>
        <w:lang w:eastAsia="es-ES"/>
      </w:rPr>
      <w:drawing>
        <wp:anchor distT="0" distB="0" distL="114300" distR="114300" simplePos="0" relativeHeight="11" behindDoc="1" locked="0" layoutInCell="1" allowOverlap="1" wp14:anchorId="6554E055" wp14:editId="042F100C">
          <wp:simplePos x="0" y="0"/>
          <wp:positionH relativeFrom="column">
            <wp:posOffset>-850900</wp:posOffset>
          </wp:positionH>
          <wp:positionV relativeFrom="paragraph">
            <wp:posOffset>175895</wp:posOffset>
          </wp:positionV>
          <wp:extent cx="7673975" cy="401955"/>
          <wp:effectExtent l="0" t="0" r="0" b="0"/>
          <wp:wrapSquare wrapText="bothSides"/>
          <wp:docPr id="4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1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19616" b="23875"/>
                  <a:stretch>
                    <a:fillRect/>
                  </a:stretch>
                </pic:blipFill>
                <pic:spPr bwMode="auto">
                  <a:xfrm>
                    <a:off x="0" y="0"/>
                    <a:ext cx="7673975" cy="4019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9AA3316" w14:textId="77777777" w:rsidR="006A5E60" w:rsidRDefault="006A5E60">
      <w:pPr>
        <w:spacing w:after="0" w:line="240" w:lineRule="auto"/>
      </w:pPr>
      <w:r>
        <w:separator/>
      </w:r>
    </w:p>
  </w:footnote>
  <w:footnote w:type="continuationSeparator" w:id="0">
    <w:p w14:paraId="5F922768" w14:textId="77777777" w:rsidR="006A5E60" w:rsidRDefault="006A5E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7562BB" w14:textId="77777777" w:rsidR="00806244" w:rsidRDefault="00806244">
    <w:pPr>
      <w:spacing w:before="120" w:after="0" w:line="240" w:lineRule="auto"/>
      <w:ind w:right="-142"/>
      <w:jc w:val="right"/>
      <w:rPr>
        <w:rFonts w:ascii="Arial Black" w:eastAsia="Arial Black" w:hAnsi="Arial Black" w:cs="Arial Black"/>
        <w:color w:val="4597A1"/>
        <w:sz w:val="18"/>
        <w:szCs w:val="18"/>
      </w:rPr>
    </w:pPr>
    <w:r>
      <w:rPr>
        <w:noProof/>
        <w:lang w:eastAsia="es-ES"/>
      </w:rPr>
      <w:drawing>
        <wp:anchor distT="0" distB="0" distL="114300" distR="118745" simplePos="0" relativeHeight="6" behindDoc="1" locked="0" layoutInCell="1" allowOverlap="1" wp14:anchorId="0530BB00" wp14:editId="3982ADDE">
          <wp:simplePos x="0" y="0"/>
          <wp:positionH relativeFrom="column">
            <wp:posOffset>-525145</wp:posOffset>
          </wp:positionH>
          <wp:positionV relativeFrom="paragraph">
            <wp:posOffset>-111125</wp:posOffset>
          </wp:positionV>
          <wp:extent cx="1062355" cy="503555"/>
          <wp:effectExtent l="0" t="0" r="0" b="0"/>
          <wp:wrapNone/>
          <wp:docPr id="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2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18040"/>
                  <a:stretch>
                    <a:fillRect/>
                  </a:stretch>
                </pic:blipFill>
                <pic:spPr bwMode="auto">
                  <a:xfrm>
                    <a:off x="0" y="0"/>
                    <a:ext cx="1062355" cy="5035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 Black" w:eastAsia="Arial Black" w:hAnsi="Arial Black" w:cs="Arial Black"/>
        <w:color w:val="4597A1"/>
        <w:sz w:val="18"/>
        <w:szCs w:val="18"/>
      </w:rPr>
      <w:t>Instituto de Transparencia, Acceso a la Información Pública,</w:t>
    </w:r>
  </w:p>
  <w:p w14:paraId="65596CF5" w14:textId="77777777" w:rsidR="00806244" w:rsidRDefault="00806244">
    <w:pPr>
      <w:ind w:right="-142"/>
      <w:jc w:val="right"/>
      <w:rPr>
        <w:rFonts w:ascii="Arial Black" w:eastAsia="Arial Black" w:hAnsi="Arial Black" w:cs="Arial Black"/>
        <w:color w:val="4597A1"/>
        <w:sz w:val="18"/>
        <w:szCs w:val="18"/>
      </w:rPr>
    </w:pPr>
    <w:r>
      <w:rPr>
        <w:rFonts w:ascii="Arial Black" w:eastAsia="Arial Black" w:hAnsi="Arial Black" w:cs="Arial Black"/>
        <w:color w:val="4597A1"/>
        <w:sz w:val="18"/>
        <w:szCs w:val="18"/>
      </w:rPr>
      <w:t>Protección de Datos Personales y Rendición de Cuentas de la Ciudad de México</w:t>
    </w:r>
  </w:p>
  <w:p w14:paraId="32B5E8B8" w14:textId="77777777" w:rsidR="00806244" w:rsidRDefault="00806244">
    <w:pPr>
      <w:ind w:right="-142"/>
      <w:jc w:val="right"/>
      <w:rPr>
        <w:rFonts w:ascii="Arial Black" w:eastAsia="Arial Black" w:hAnsi="Arial Black" w:cs="Arial Black"/>
        <w:color w:val="4597A1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8F22B5"/>
    <w:multiLevelType w:val="multilevel"/>
    <w:tmpl w:val="ABC4260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C722483"/>
    <w:multiLevelType w:val="hybridMultilevel"/>
    <w:tmpl w:val="DD8CBF6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160E4B69"/>
    <w:multiLevelType w:val="hybridMultilevel"/>
    <w:tmpl w:val="71BEEB26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1B402AD0"/>
    <w:multiLevelType w:val="multilevel"/>
    <w:tmpl w:val="525C2910"/>
    <w:lvl w:ilvl="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b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1BF53EBF"/>
    <w:multiLevelType w:val="multilevel"/>
    <w:tmpl w:val="ABC4260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205D4DE8"/>
    <w:multiLevelType w:val="hybridMultilevel"/>
    <w:tmpl w:val="20D4EEFE"/>
    <w:lvl w:ilvl="0" w:tplc="EB108A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FC725A"/>
    <w:multiLevelType w:val="hybridMultilevel"/>
    <w:tmpl w:val="F24A93D6"/>
    <w:lvl w:ilvl="0" w:tplc="0C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309570EF"/>
    <w:multiLevelType w:val="hybridMultilevel"/>
    <w:tmpl w:val="C1F6B52E"/>
    <w:lvl w:ilvl="0" w:tplc="0C0A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" w15:restartNumberingAfterBreak="0">
    <w:nsid w:val="314D0641"/>
    <w:multiLevelType w:val="hybridMultilevel"/>
    <w:tmpl w:val="5CCED8CA"/>
    <w:lvl w:ilvl="0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5CC7F8F"/>
    <w:multiLevelType w:val="hybridMultilevel"/>
    <w:tmpl w:val="C396EC4C"/>
    <w:lvl w:ilvl="0" w:tplc="0C0A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0" w15:restartNumberingAfterBreak="0">
    <w:nsid w:val="3EF0505B"/>
    <w:multiLevelType w:val="hybridMultilevel"/>
    <w:tmpl w:val="24842AF6"/>
    <w:lvl w:ilvl="0" w:tplc="08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587F5208"/>
    <w:multiLevelType w:val="multilevel"/>
    <w:tmpl w:val="3BB4CDD0"/>
    <w:lvl w:ilvl="0">
      <w:start w:val="1"/>
      <w:numFmt w:val="decimal"/>
      <w:lvlText w:val="%1."/>
      <w:lvlJc w:val="left"/>
      <w:pPr>
        <w:ind w:left="360" w:hanging="360"/>
      </w:pPr>
      <w:rPr>
        <w:rFonts w:ascii="Arial Narrow" w:hAnsi="Arial Narrow" w:hint="default"/>
        <w:sz w:val="20"/>
        <w:szCs w:val="20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58D36192"/>
    <w:multiLevelType w:val="hybridMultilevel"/>
    <w:tmpl w:val="ADEE09E4"/>
    <w:lvl w:ilvl="0" w:tplc="080A0003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226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98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70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42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14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86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58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305" w:hanging="360"/>
      </w:pPr>
      <w:rPr>
        <w:rFonts w:ascii="Wingdings" w:hAnsi="Wingdings" w:hint="default"/>
      </w:rPr>
    </w:lvl>
  </w:abstractNum>
  <w:abstractNum w:abstractNumId="13" w15:restartNumberingAfterBreak="0">
    <w:nsid w:val="5A077DF3"/>
    <w:multiLevelType w:val="hybridMultilevel"/>
    <w:tmpl w:val="F5F45898"/>
    <w:lvl w:ilvl="0" w:tplc="C63CA04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A582646"/>
    <w:multiLevelType w:val="hybridMultilevel"/>
    <w:tmpl w:val="18F6EBF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BE81BA3"/>
    <w:multiLevelType w:val="multilevel"/>
    <w:tmpl w:val="DEE4618C"/>
    <w:lvl w:ilvl="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b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5D5E3751"/>
    <w:multiLevelType w:val="hybridMultilevel"/>
    <w:tmpl w:val="D50225C0"/>
    <w:lvl w:ilvl="0" w:tplc="0C0A0001">
      <w:start w:val="1"/>
      <w:numFmt w:val="bullet"/>
      <w:lvlText w:val=""/>
      <w:lvlJc w:val="left"/>
      <w:pPr>
        <w:ind w:left="1905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625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334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06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785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50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22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945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665" w:hanging="360"/>
      </w:pPr>
      <w:rPr>
        <w:rFonts w:ascii="Wingdings" w:hAnsi="Wingdings" w:hint="default"/>
      </w:rPr>
    </w:lvl>
  </w:abstractNum>
  <w:abstractNum w:abstractNumId="17" w15:restartNumberingAfterBreak="0">
    <w:nsid w:val="5ECE597C"/>
    <w:multiLevelType w:val="multilevel"/>
    <w:tmpl w:val="7D34AB2C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8" w15:restartNumberingAfterBreak="0">
    <w:nsid w:val="643A3EEA"/>
    <w:multiLevelType w:val="hybridMultilevel"/>
    <w:tmpl w:val="C9E86CD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C40089C"/>
    <w:multiLevelType w:val="multilevel"/>
    <w:tmpl w:val="D02EF26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7D49345E"/>
    <w:multiLevelType w:val="hybridMultilevel"/>
    <w:tmpl w:val="59988008"/>
    <w:lvl w:ilvl="0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num w:numId="1">
    <w:abstractNumId w:val="4"/>
  </w:num>
  <w:num w:numId="2">
    <w:abstractNumId w:val="11"/>
  </w:num>
  <w:num w:numId="3">
    <w:abstractNumId w:val="19"/>
  </w:num>
  <w:num w:numId="4">
    <w:abstractNumId w:val="3"/>
  </w:num>
  <w:num w:numId="5">
    <w:abstractNumId w:val="15"/>
  </w:num>
  <w:num w:numId="6">
    <w:abstractNumId w:val="17"/>
  </w:num>
  <w:num w:numId="7">
    <w:abstractNumId w:val="1"/>
  </w:num>
  <w:num w:numId="8">
    <w:abstractNumId w:val="10"/>
  </w:num>
  <w:num w:numId="9">
    <w:abstractNumId w:val="20"/>
  </w:num>
  <w:num w:numId="10">
    <w:abstractNumId w:val="2"/>
  </w:num>
  <w:num w:numId="11">
    <w:abstractNumId w:val="13"/>
  </w:num>
  <w:num w:numId="12">
    <w:abstractNumId w:val="0"/>
  </w:num>
  <w:num w:numId="13">
    <w:abstractNumId w:val="5"/>
  </w:num>
  <w:num w:numId="14">
    <w:abstractNumId w:val="14"/>
  </w:num>
  <w:num w:numId="15">
    <w:abstractNumId w:val="8"/>
  </w:num>
  <w:num w:numId="16">
    <w:abstractNumId w:val="12"/>
  </w:num>
  <w:num w:numId="17">
    <w:abstractNumId w:val="9"/>
  </w:num>
  <w:num w:numId="18">
    <w:abstractNumId w:val="6"/>
  </w:num>
  <w:num w:numId="19">
    <w:abstractNumId w:val="16"/>
  </w:num>
  <w:num w:numId="20">
    <w:abstractNumId w:val="7"/>
  </w:num>
  <w:num w:numId="2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45EE5"/>
    <w:rsid w:val="00026EAF"/>
    <w:rsid w:val="00040640"/>
    <w:rsid w:val="00054C5F"/>
    <w:rsid w:val="00066AFE"/>
    <w:rsid w:val="000679EF"/>
    <w:rsid w:val="00070076"/>
    <w:rsid w:val="00082660"/>
    <w:rsid w:val="000973B2"/>
    <w:rsid w:val="000A35C9"/>
    <w:rsid w:val="000A5370"/>
    <w:rsid w:val="000C5624"/>
    <w:rsid w:val="000D133E"/>
    <w:rsid w:val="000D27A9"/>
    <w:rsid w:val="000E2F9F"/>
    <w:rsid w:val="000E58C9"/>
    <w:rsid w:val="000F5327"/>
    <w:rsid w:val="00106F68"/>
    <w:rsid w:val="00110B3E"/>
    <w:rsid w:val="00133F6A"/>
    <w:rsid w:val="00137294"/>
    <w:rsid w:val="00142C50"/>
    <w:rsid w:val="00145AE7"/>
    <w:rsid w:val="001658A0"/>
    <w:rsid w:val="00171FA4"/>
    <w:rsid w:val="001735AB"/>
    <w:rsid w:val="00176CAF"/>
    <w:rsid w:val="00195740"/>
    <w:rsid w:val="001A6E31"/>
    <w:rsid w:val="001D582C"/>
    <w:rsid w:val="00211AFA"/>
    <w:rsid w:val="00232FEA"/>
    <w:rsid w:val="002737E1"/>
    <w:rsid w:val="002A3F73"/>
    <w:rsid w:val="002A5978"/>
    <w:rsid w:val="002D4346"/>
    <w:rsid w:val="00312D25"/>
    <w:rsid w:val="00315013"/>
    <w:rsid w:val="003167EF"/>
    <w:rsid w:val="00331D0D"/>
    <w:rsid w:val="003822EE"/>
    <w:rsid w:val="003A15B9"/>
    <w:rsid w:val="003A3EF9"/>
    <w:rsid w:val="003B58E9"/>
    <w:rsid w:val="003D0993"/>
    <w:rsid w:val="00415B3A"/>
    <w:rsid w:val="004221CD"/>
    <w:rsid w:val="00450D9E"/>
    <w:rsid w:val="00480329"/>
    <w:rsid w:val="004C4C28"/>
    <w:rsid w:val="004D085C"/>
    <w:rsid w:val="004D08EC"/>
    <w:rsid w:val="0053483D"/>
    <w:rsid w:val="00535832"/>
    <w:rsid w:val="005420AC"/>
    <w:rsid w:val="0056097A"/>
    <w:rsid w:val="005A47C3"/>
    <w:rsid w:val="005C3BF8"/>
    <w:rsid w:val="00601FF5"/>
    <w:rsid w:val="00636E16"/>
    <w:rsid w:val="00662060"/>
    <w:rsid w:val="0067316D"/>
    <w:rsid w:val="006A5E60"/>
    <w:rsid w:val="00731E4C"/>
    <w:rsid w:val="00757FCB"/>
    <w:rsid w:val="007622E8"/>
    <w:rsid w:val="00781F21"/>
    <w:rsid w:val="0079400E"/>
    <w:rsid w:val="007A36B2"/>
    <w:rsid w:val="007A3B0D"/>
    <w:rsid w:val="007C4475"/>
    <w:rsid w:val="007D4E4B"/>
    <w:rsid w:val="007E656A"/>
    <w:rsid w:val="00806244"/>
    <w:rsid w:val="008357CE"/>
    <w:rsid w:val="008401F4"/>
    <w:rsid w:val="00860AF1"/>
    <w:rsid w:val="00865468"/>
    <w:rsid w:val="00871E99"/>
    <w:rsid w:val="00885EB2"/>
    <w:rsid w:val="008E230B"/>
    <w:rsid w:val="008F5BFF"/>
    <w:rsid w:val="00930281"/>
    <w:rsid w:val="00946E26"/>
    <w:rsid w:val="009500C0"/>
    <w:rsid w:val="00953E85"/>
    <w:rsid w:val="00964316"/>
    <w:rsid w:val="00965DCC"/>
    <w:rsid w:val="009B38EB"/>
    <w:rsid w:val="009B6925"/>
    <w:rsid w:val="009C78C8"/>
    <w:rsid w:val="00A100E6"/>
    <w:rsid w:val="00A1587C"/>
    <w:rsid w:val="00A47528"/>
    <w:rsid w:val="00A61DD5"/>
    <w:rsid w:val="00A75586"/>
    <w:rsid w:val="00AA5E0C"/>
    <w:rsid w:val="00AD7A25"/>
    <w:rsid w:val="00AE2D72"/>
    <w:rsid w:val="00AF16F9"/>
    <w:rsid w:val="00B04578"/>
    <w:rsid w:val="00B10D2C"/>
    <w:rsid w:val="00B22D54"/>
    <w:rsid w:val="00B523F3"/>
    <w:rsid w:val="00B96A27"/>
    <w:rsid w:val="00BA460F"/>
    <w:rsid w:val="00BA6C4F"/>
    <w:rsid w:val="00BD05EB"/>
    <w:rsid w:val="00BF5AE5"/>
    <w:rsid w:val="00BF6EFB"/>
    <w:rsid w:val="00C1262B"/>
    <w:rsid w:val="00C8154B"/>
    <w:rsid w:val="00C94A87"/>
    <w:rsid w:val="00C94FCF"/>
    <w:rsid w:val="00CB19ED"/>
    <w:rsid w:val="00CE65DD"/>
    <w:rsid w:val="00CF6B1E"/>
    <w:rsid w:val="00D21271"/>
    <w:rsid w:val="00D32395"/>
    <w:rsid w:val="00D34BF5"/>
    <w:rsid w:val="00D45EE5"/>
    <w:rsid w:val="00D55AEA"/>
    <w:rsid w:val="00D6177B"/>
    <w:rsid w:val="00DA0146"/>
    <w:rsid w:val="00DA142D"/>
    <w:rsid w:val="00DA791D"/>
    <w:rsid w:val="00DD384C"/>
    <w:rsid w:val="00DD4425"/>
    <w:rsid w:val="00DD49C3"/>
    <w:rsid w:val="00DE0B5F"/>
    <w:rsid w:val="00E12330"/>
    <w:rsid w:val="00E233FB"/>
    <w:rsid w:val="00E72629"/>
    <w:rsid w:val="00EB54DB"/>
    <w:rsid w:val="00ED5975"/>
    <w:rsid w:val="00EF41C8"/>
    <w:rsid w:val="00EF4935"/>
    <w:rsid w:val="00F006B1"/>
    <w:rsid w:val="00F12345"/>
    <w:rsid w:val="00F70C22"/>
    <w:rsid w:val="00F84A4E"/>
    <w:rsid w:val="00F904CD"/>
    <w:rsid w:val="00FB6A52"/>
    <w:rsid w:val="00FC470A"/>
    <w:rsid w:val="00FC72DA"/>
    <w:rsid w:val="00FE341A"/>
    <w:rsid w:val="00FE3DB6"/>
    <w:rsid w:val="00FF152C"/>
    <w:rsid w:val="00FF5A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F19EA64"/>
  <w15:docId w15:val="{AC3E1F36-FF9E-8E47-AFD1-AB1806FC05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E3820"/>
    <w:pPr>
      <w:spacing w:after="160" w:line="259" w:lineRule="auto"/>
    </w:pPr>
    <w:rPr>
      <w:rFonts w:cs="Calibri"/>
      <w:lang w:val="es-ES" w:eastAsia="es-MX"/>
    </w:rPr>
  </w:style>
  <w:style w:type="paragraph" w:styleId="Ttulo1">
    <w:name w:val="heading 1"/>
    <w:basedOn w:val="Normal"/>
    <w:link w:val="Ttulo1Car"/>
    <w:uiPriority w:val="9"/>
    <w:qFormat/>
    <w:rsid w:val="00651F26"/>
    <w:pPr>
      <w:spacing w:beforeAutospacing="1" w:afterAutospacing="1" w:line="240" w:lineRule="auto"/>
      <w:outlineLvl w:val="0"/>
    </w:pPr>
    <w:rPr>
      <w:rFonts w:ascii="Times New Roman" w:hAnsi="Times New Roman" w:cs="Times New Roman"/>
      <w:b/>
      <w:bCs/>
      <w:kern w:val="2"/>
      <w:sz w:val="48"/>
      <w:szCs w:val="48"/>
      <w:lang w:val="es-MX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EncabezadoCar">
    <w:name w:val="Encabezado Car"/>
    <w:basedOn w:val="Fuentedeprrafopredeter"/>
    <w:link w:val="Encabezado"/>
    <w:qFormat/>
    <w:rsid w:val="002E3820"/>
    <w:rPr>
      <w:lang w:val="es-ES_tradnl"/>
    </w:rPr>
  </w:style>
  <w:style w:type="character" w:customStyle="1" w:styleId="PiedepginaCar">
    <w:name w:val="Pie de página Car"/>
    <w:basedOn w:val="Fuentedeprrafopredeter"/>
    <w:link w:val="Piedepgina"/>
    <w:uiPriority w:val="99"/>
    <w:qFormat/>
    <w:rsid w:val="0044053B"/>
    <w:rPr>
      <w:rFonts w:ascii="Calibri" w:eastAsia="Calibri" w:hAnsi="Calibri" w:cs="Calibri"/>
      <w:lang w:val="es-ES_tradnl" w:eastAsia="es-MX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sid w:val="003C27DA"/>
    <w:rPr>
      <w:rFonts w:ascii="Lucida Grande" w:eastAsia="Calibri" w:hAnsi="Lucida Grande" w:cs="Lucida Grande"/>
      <w:sz w:val="18"/>
      <w:szCs w:val="18"/>
      <w:lang w:val="es-ES_tradnl" w:eastAsia="es-MX"/>
    </w:rPr>
  </w:style>
  <w:style w:type="character" w:customStyle="1" w:styleId="Ttulo1Car">
    <w:name w:val="Título 1 Car"/>
    <w:basedOn w:val="Fuentedeprrafopredeter"/>
    <w:link w:val="Ttulo1"/>
    <w:uiPriority w:val="9"/>
    <w:qFormat/>
    <w:rsid w:val="00651F26"/>
    <w:rPr>
      <w:rFonts w:ascii="Times New Roman" w:hAnsi="Times New Roman" w:cs="Times New Roman"/>
      <w:b/>
      <w:bCs/>
      <w:kern w:val="2"/>
      <w:sz w:val="48"/>
      <w:szCs w:val="48"/>
      <w:lang w:eastAsia="es-ES"/>
    </w:rPr>
  </w:style>
  <w:style w:type="character" w:customStyle="1" w:styleId="EnlacedeInternet">
    <w:name w:val="Enlace de Internet"/>
    <w:basedOn w:val="Fuentedeprrafopredeter"/>
    <w:uiPriority w:val="99"/>
    <w:unhideWhenUsed/>
    <w:rsid w:val="00485011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qFormat/>
    <w:rsid w:val="00486D9A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qFormat/>
    <w:rsid w:val="00C96BAF"/>
    <w:rPr>
      <w:color w:val="954F72" w:themeColor="followedHyperlink"/>
      <w:u w:val="single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Symbol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Wingdings"/>
    </w:rPr>
  </w:style>
  <w:style w:type="character" w:customStyle="1" w:styleId="ListLabel10">
    <w:name w:val="ListLabel 10"/>
    <w:qFormat/>
    <w:rPr>
      <w:rFonts w:cs="Symbol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Wingdings"/>
    </w:rPr>
  </w:style>
  <w:style w:type="character" w:customStyle="1" w:styleId="ListLabel13">
    <w:name w:val="ListLabel 13"/>
    <w:qFormat/>
    <w:rPr>
      <w:rFonts w:cs="Symbol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Wingdings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Wingdings"/>
    </w:rPr>
  </w:style>
  <w:style w:type="character" w:customStyle="1" w:styleId="ListLabel18">
    <w:name w:val="ListLabel 18"/>
    <w:qFormat/>
    <w:rPr>
      <w:rFonts w:cs="Symbol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Wingdings"/>
    </w:rPr>
  </w:style>
  <w:style w:type="character" w:customStyle="1" w:styleId="ListLabel21">
    <w:name w:val="ListLabel 21"/>
    <w:qFormat/>
    <w:rPr>
      <w:rFonts w:cs="Symbol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Wingdings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sz w:val="22"/>
    </w:rPr>
  </w:style>
  <w:style w:type="character" w:customStyle="1" w:styleId="ListLabel34">
    <w:name w:val="ListLabel 34"/>
    <w:qFormat/>
    <w:rPr>
      <w:sz w:val="22"/>
    </w:rPr>
  </w:style>
  <w:style w:type="character" w:customStyle="1" w:styleId="ListLabel35">
    <w:name w:val="ListLabel 35"/>
    <w:qFormat/>
    <w:rPr>
      <w:rFonts w:ascii="Arial Narrow" w:hAnsi="Arial Narrow" w:cs="Courier New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ListLabel39">
    <w:name w:val="ListLabel 39"/>
    <w:qFormat/>
    <w:rPr>
      <w:rFonts w:ascii="Arial Narrow" w:hAnsi="Arial Narrow" w:cs="Courier New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rFonts w:cs="Courier New"/>
    </w:rPr>
  </w:style>
  <w:style w:type="character" w:customStyle="1" w:styleId="ListLabel42">
    <w:name w:val="ListLabel 42"/>
    <w:qFormat/>
    <w:rPr>
      <w:rFonts w:cs="Courier New"/>
    </w:rPr>
  </w:style>
  <w:style w:type="character" w:customStyle="1" w:styleId="ListLabel43">
    <w:name w:val="ListLabel 43"/>
    <w:qFormat/>
    <w:rPr>
      <w:rFonts w:cs="Courier New"/>
    </w:rPr>
  </w:style>
  <w:style w:type="character" w:customStyle="1" w:styleId="ListLabel44">
    <w:name w:val="ListLabel 44"/>
    <w:qFormat/>
    <w:rPr>
      <w:rFonts w:cs="Courier New"/>
    </w:rPr>
  </w:style>
  <w:style w:type="character" w:customStyle="1" w:styleId="ListLabel45">
    <w:name w:val="ListLabel 45"/>
    <w:qFormat/>
    <w:rPr>
      <w:rFonts w:cs="Courier New"/>
    </w:rPr>
  </w:style>
  <w:style w:type="character" w:customStyle="1" w:styleId="ListLabel46">
    <w:name w:val="ListLabel 46"/>
    <w:qFormat/>
    <w:rPr>
      <w:rFonts w:ascii="Arial Narrow" w:hAnsi="Arial Narrow" w:cs="Courier New"/>
      <w:sz w:val="20"/>
    </w:rPr>
  </w:style>
  <w:style w:type="character" w:customStyle="1" w:styleId="ListLabel47">
    <w:name w:val="ListLabel 47"/>
    <w:qFormat/>
    <w:rPr>
      <w:rFonts w:cs="Courier New"/>
    </w:rPr>
  </w:style>
  <w:style w:type="character" w:customStyle="1" w:styleId="ListLabel48">
    <w:name w:val="ListLabel 48"/>
    <w:qFormat/>
    <w:rPr>
      <w:rFonts w:cs="Courier New"/>
    </w:rPr>
  </w:style>
  <w:style w:type="character" w:customStyle="1" w:styleId="ListLabel49">
    <w:name w:val="ListLabel 49"/>
    <w:qFormat/>
    <w:rPr>
      <w:rFonts w:cs="Courier New"/>
    </w:rPr>
  </w:style>
  <w:style w:type="character" w:customStyle="1" w:styleId="ListLabel50">
    <w:name w:val="ListLabel 50"/>
    <w:qFormat/>
    <w:rPr>
      <w:rFonts w:ascii="Arial Narrow" w:hAnsi="Arial Narrow" w:cs="Courier New"/>
      <w:b/>
    </w:rPr>
  </w:style>
  <w:style w:type="character" w:customStyle="1" w:styleId="ListLabel51">
    <w:name w:val="ListLabel 51"/>
    <w:qFormat/>
    <w:rPr>
      <w:rFonts w:cs="Courier New"/>
    </w:rPr>
  </w:style>
  <w:style w:type="character" w:customStyle="1" w:styleId="ListLabel52">
    <w:name w:val="ListLabel 52"/>
    <w:qFormat/>
    <w:rPr>
      <w:rFonts w:cs="Courier New"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ascii="Arial Narrow" w:hAnsi="Arial Narrow" w:cs="Courier New"/>
      <w:b/>
    </w:rPr>
  </w:style>
  <w:style w:type="character" w:customStyle="1" w:styleId="ListLabel55">
    <w:name w:val="ListLabel 55"/>
    <w:qFormat/>
    <w:rPr>
      <w:rFonts w:cs="Courier New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cs="Courier New"/>
    </w:rPr>
  </w:style>
  <w:style w:type="character" w:customStyle="1" w:styleId="ListLabel58">
    <w:name w:val="ListLabel 58"/>
    <w:qFormat/>
    <w:rPr>
      <w:rFonts w:ascii="Arial Narrow" w:hAnsi="Arial Narrow"/>
      <w:sz w:val="20"/>
    </w:rPr>
  </w:style>
  <w:style w:type="character" w:customStyle="1" w:styleId="ListLabel59">
    <w:name w:val="ListLabel 59"/>
    <w:qFormat/>
    <w:rPr>
      <w:rFonts w:ascii="Arial Narrow" w:eastAsia="Arial" w:hAnsi="Arial Narrow" w:cs="Arial"/>
      <w:sz w:val="20"/>
      <w:szCs w:val="20"/>
    </w:rPr>
  </w:style>
  <w:style w:type="character" w:customStyle="1" w:styleId="ListLabel60">
    <w:name w:val="ListLabel 60"/>
    <w:qFormat/>
    <w:rPr>
      <w:rFonts w:ascii="Arial Narrow" w:hAnsi="Arial Narrow"/>
      <w:sz w:val="20"/>
      <w:szCs w:val="20"/>
    </w:rPr>
  </w:style>
  <w:style w:type="paragraph" w:styleId="Ttulo">
    <w:name w:val="Title"/>
    <w:basedOn w:val="Normal"/>
    <w:next w:val="Textoindependient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Textoindependiente">
    <w:name w:val="Body Text"/>
    <w:basedOn w:val="Normal"/>
    <w:pPr>
      <w:spacing w:after="140" w:line="276" w:lineRule="auto"/>
    </w:pPr>
  </w:style>
  <w:style w:type="paragraph" w:styleId="Lista">
    <w:name w:val="List"/>
    <w:basedOn w:val="Textoindependiente"/>
    <w:rPr>
      <w:rFonts w:cs="Lohit Devanagari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ohit Devanagari"/>
    </w:rPr>
  </w:style>
  <w:style w:type="paragraph" w:styleId="Encabezado">
    <w:name w:val="header"/>
    <w:basedOn w:val="Normal"/>
    <w:link w:val="EncabezadoCar"/>
    <w:unhideWhenUsed/>
    <w:rsid w:val="002E3820"/>
    <w:pPr>
      <w:tabs>
        <w:tab w:val="center" w:pos="4419"/>
        <w:tab w:val="right" w:pos="8838"/>
      </w:tabs>
      <w:spacing w:after="0" w:line="240" w:lineRule="auto"/>
    </w:pPr>
    <w:rPr>
      <w:rFonts w:cstheme="minorBidi"/>
      <w:lang w:eastAsia="en-US"/>
    </w:rPr>
  </w:style>
  <w:style w:type="paragraph" w:styleId="Piedepgina">
    <w:name w:val="footer"/>
    <w:basedOn w:val="Normal"/>
    <w:link w:val="PiedepginaCar"/>
    <w:uiPriority w:val="99"/>
    <w:unhideWhenUsed/>
    <w:rsid w:val="0044053B"/>
    <w:pPr>
      <w:tabs>
        <w:tab w:val="center" w:pos="4419"/>
        <w:tab w:val="right" w:pos="8838"/>
      </w:tabs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3955A0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qFormat/>
    <w:rsid w:val="003C27DA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table" w:styleId="Tablaconcuadrcula">
    <w:name w:val="Table Grid"/>
    <w:basedOn w:val="Tablanormal"/>
    <w:uiPriority w:val="39"/>
    <w:rsid w:val="00D730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860AF1"/>
    <w:rPr>
      <w:color w:val="0563C1" w:themeColor="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860AF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956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1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0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9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17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2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14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8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8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8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9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8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16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03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34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3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datos.covid-19.conacyt.mx/fHDMap/muni.php" TargetMode="External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870</Words>
  <Characters>4786</Characters>
  <Application>Microsoft Office Word</Application>
  <DocSecurity>0</DocSecurity>
  <Lines>39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5645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</dc:creator>
  <dc:description/>
  <cp:lastModifiedBy>Sonia Quintana Martínez</cp:lastModifiedBy>
  <cp:revision>2</cp:revision>
  <dcterms:created xsi:type="dcterms:W3CDTF">2020-04-20T14:09:00Z</dcterms:created>
  <dcterms:modified xsi:type="dcterms:W3CDTF">2020-04-20T14:09:00Z</dcterms:modified>
  <dc:language>es-MX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Microsoft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